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0B" w:rsidRDefault="0061016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Name: ______________________________  Period: _____ Date: ______</w:t>
      </w:r>
    </w:p>
    <w:p w:rsidR="00610161" w:rsidRPr="00E74046" w:rsidRDefault="00E740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Lab: Carbon dioxide use in photosynthesis</w:t>
      </w:r>
    </w:p>
    <w:p w:rsidR="00610161" w:rsidRDefault="00610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Photosynthesis: </w:t>
      </w:r>
      <w:r>
        <w:rPr>
          <w:rFonts w:ascii="Arial" w:hAnsi="Arial" w:cs="Arial"/>
          <w:sz w:val="24"/>
          <w:szCs w:val="24"/>
        </w:rPr>
        <w:t xml:space="preserve"> write the equation below.</w:t>
      </w:r>
      <w:r w:rsidR="00AB528A">
        <w:rPr>
          <w:rFonts w:ascii="Arial" w:hAnsi="Arial" w:cs="Arial"/>
          <w:sz w:val="24"/>
          <w:szCs w:val="24"/>
        </w:rPr>
        <w:t xml:space="preserve">  Refer to this equation through the entire experiment.</w:t>
      </w:r>
    </w:p>
    <w:p w:rsidR="00610161" w:rsidRDefault="00610161">
      <w:pPr>
        <w:rPr>
          <w:rFonts w:ascii="Arial" w:hAnsi="Arial" w:cs="Arial"/>
          <w:sz w:val="24"/>
          <w:szCs w:val="24"/>
        </w:rPr>
      </w:pPr>
    </w:p>
    <w:p w:rsidR="00610161" w:rsidRDefault="006719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Purpose/Objective:</w:t>
      </w:r>
      <w:r>
        <w:rPr>
          <w:rFonts w:ascii="Arial" w:hAnsi="Arial" w:cs="Arial"/>
          <w:sz w:val="24"/>
          <w:szCs w:val="24"/>
        </w:rPr>
        <w:t xml:space="preserve"> The photosynthetic equation states that plants take in carbon dioxide and </w:t>
      </w:r>
      <w:r w:rsidR="007D2C9E">
        <w:rPr>
          <w:rFonts w:ascii="Arial" w:hAnsi="Arial" w:cs="Arial"/>
          <w:sz w:val="24"/>
          <w:szCs w:val="24"/>
        </w:rPr>
        <w:t xml:space="preserve">by using light energy </w:t>
      </w:r>
      <w:r>
        <w:rPr>
          <w:rFonts w:ascii="Arial" w:hAnsi="Arial" w:cs="Arial"/>
          <w:sz w:val="24"/>
          <w:szCs w:val="24"/>
        </w:rPr>
        <w:t>transform it into sugars.  In this lab you will be making observations to determine if elodea, a water plant, removes carbon dioxide</w:t>
      </w:r>
      <w:r w:rsidR="00681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from carbon dioxide enriched water.  The observations will be </w:t>
      </w:r>
      <w:r w:rsidR="0068196E">
        <w:rPr>
          <w:rFonts w:ascii="Arial" w:hAnsi="Arial" w:cs="Arial"/>
          <w:sz w:val="24"/>
          <w:szCs w:val="24"/>
        </w:rPr>
        <w:t xml:space="preserve">qualitative.  Bromothymal blue (BTB) is an indicator of acidic solutions.  BTB changes </w:t>
      </w:r>
      <w:r w:rsidR="00735A71">
        <w:rPr>
          <w:rFonts w:ascii="Arial" w:hAnsi="Arial" w:cs="Arial"/>
          <w:sz w:val="24"/>
          <w:szCs w:val="24"/>
        </w:rPr>
        <w:t>from</w:t>
      </w:r>
      <w:r w:rsidR="00E74046">
        <w:rPr>
          <w:rFonts w:ascii="Arial" w:hAnsi="Arial" w:cs="Arial"/>
          <w:sz w:val="24"/>
          <w:szCs w:val="24"/>
        </w:rPr>
        <w:t xml:space="preserve"> blue to</w:t>
      </w:r>
      <w:r w:rsidR="0068196E">
        <w:rPr>
          <w:rFonts w:ascii="Arial" w:hAnsi="Arial" w:cs="Arial"/>
          <w:sz w:val="24"/>
          <w:szCs w:val="24"/>
        </w:rPr>
        <w:t xml:space="preserve"> yellow</w:t>
      </w:r>
      <w:r w:rsidR="004163D8">
        <w:rPr>
          <w:rFonts w:ascii="Arial" w:hAnsi="Arial" w:cs="Arial"/>
          <w:sz w:val="24"/>
          <w:szCs w:val="24"/>
        </w:rPr>
        <w:t xml:space="preserve"> when exposed to</w:t>
      </w:r>
      <w:r w:rsidR="0068196E">
        <w:rPr>
          <w:rFonts w:ascii="Arial" w:hAnsi="Arial" w:cs="Arial"/>
          <w:sz w:val="24"/>
          <w:szCs w:val="24"/>
        </w:rPr>
        <w:t xml:space="preserve"> acidic</w:t>
      </w:r>
      <w:r w:rsidR="004163D8">
        <w:rPr>
          <w:rFonts w:ascii="Arial" w:hAnsi="Arial" w:cs="Arial"/>
          <w:sz w:val="24"/>
          <w:szCs w:val="24"/>
        </w:rPr>
        <w:t xml:space="preserve"> solutions</w:t>
      </w:r>
      <w:r w:rsidR="00E74046">
        <w:rPr>
          <w:rFonts w:ascii="Arial" w:hAnsi="Arial" w:cs="Arial"/>
          <w:sz w:val="24"/>
          <w:szCs w:val="24"/>
        </w:rPr>
        <w:t xml:space="preserve"> (pH less than 7), </w:t>
      </w:r>
      <w:r w:rsidR="0068196E">
        <w:rPr>
          <w:rFonts w:ascii="Arial" w:hAnsi="Arial" w:cs="Arial"/>
          <w:sz w:val="24"/>
          <w:szCs w:val="24"/>
        </w:rPr>
        <w:t>or</w:t>
      </w:r>
      <w:r w:rsidR="00E74046">
        <w:rPr>
          <w:rFonts w:ascii="Arial" w:hAnsi="Arial" w:cs="Arial"/>
          <w:sz w:val="24"/>
          <w:szCs w:val="24"/>
        </w:rPr>
        <w:t xml:space="preserve"> remains</w:t>
      </w:r>
      <w:r w:rsidR="0068196E">
        <w:rPr>
          <w:rFonts w:ascii="Arial" w:hAnsi="Arial" w:cs="Arial"/>
          <w:sz w:val="24"/>
          <w:szCs w:val="24"/>
        </w:rPr>
        <w:t xml:space="preserve"> </w:t>
      </w:r>
      <w:r w:rsidR="00C26D2E">
        <w:rPr>
          <w:rFonts w:ascii="Arial" w:hAnsi="Arial" w:cs="Arial"/>
          <w:sz w:val="24"/>
          <w:szCs w:val="24"/>
        </w:rPr>
        <w:t xml:space="preserve">blue in </w:t>
      </w:r>
      <w:r w:rsidR="0068196E">
        <w:rPr>
          <w:rFonts w:ascii="Arial" w:hAnsi="Arial" w:cs="Arial"/>
          <w:sz w:val="24"/>
          <w:szCs w:val="24"/>
        </w:rPr>
        <w:t xml:space="preserve">basic solutions (pH greater than 7). </w:t>
      </w:r>
      <w:r w:rsidR="004163D8">
        <w:rPr>
          <w:rFonts w:ascii="Arial" w:hAnsi="Arial" w:cs="Arial"/>
          <w:sz w:val="24"/>
          <w:szCs w:val="24"/>
        </w:rPr>
        <w:t xml:space="preserve"> Keep in mind for your analysis/discussion section </w:t>
      </w:r>
      <w:r w:rsidR="007D2C9E">
        <w:rPr>
          <w:rFonts w:ascii="Arial" w:hAnsi="Arial" w:cs="Arial"/>
          <w:sz w:val="24"/>
          <w:szCs w:val="24"/>
        </w:rPr>
        <w:t xml:space="preserve">that </w:t>
      </w:r>
      <w:r w:rsidR="004163D8">
        <w:rPr>
          <w:rFonts w:ascii="Arial" w:hAnsi="Arial" w:cs="Arial"/>
          <w:sz w:val="24"/>
          <w:szCs w:val="24"/>
        </w:rPr>
        <w:t>you will need to explain why the procedures were done and what they indicate.</w:t>
      </w:r>
    </w:p>
    <w:p w:rsidR="00735A71" w:rsidRPr="00735A71" w:rsidRDefault="00735A71">
      <w:pPr>
        <w:rPr>
          <w:rFonts w:ascii="Arial" w:hAnsi="Arial" w:cs="Arial"/>
          <w:b/>
          <w:sz w:val="24"/>
          <w:szCs w:val="24"/>
          <w:u w:val="single"/>
        </w:rPr>
      </w:pPr>
      <w:r w:rsidRPr="00735A71">
        <w:rPr>
          <w:rFonts w:ascii="Arial" w:hAnsi="Arial" w:cs="Arial"/>
          <w:b/>
          <w:sz w:val="24"/>
          <w:szCs w:val="24"/>
          <w:u w:val="single"/>
        </w:rPr>
        <w:t xml:space="preserve">Materials:  </w:t>
      </w:r>
    </w:p>
    <w:p w:rsidR="00735A71" w:rsidRPr="00875B5D" w:rsidRDefault="00735A71" w:rsidP="00875B5D">
      <w:pPr>
        <w:spacing w:line="240" w:lineRule="auto"/>
        <w:rPr>
          <w:rFonts w:ascii="Arial" w:hAnsi="Arial" w:cs="Arial"/>
          <w:sz w:val="20"/>
          <w:szCs w:val="20"/>
        </w:rPr>
      </w:pPr>
      <w:r w:rsidRPr="00875B5D">
        <w:rPr>
          <w:rFonts w:ascii="Arial" w:hAnsi="Arial" w:cs="Arial"/>
          <w:sz w:val="20"/>
          <w:szCs w:val="20"/>
        </w:rPr>
        <w:t>3 droppers</w:t>
      </w:r>
    </w:p>
    <w:p w:rsidR="00735A71" w:rsidRPr="00875B5D" w:rsidRDefault="00735A71" w:rsidP="00875B5D">
      <w:pPr>
        <w:spacing w:line="240" w:lineRule="auto"/>
        <w:rPr>
          <w:rFonts w:ascii="Arial" w:hAnsi="Arial" w:cs="Arial"/>
          <w:sz w:val="20"/>
          <w:szCs w:val="20"/>
        </w:rPr>
      </w:pPr>
      <w:r w:rsidRPr="00875B5D">
        <w:rPr>
          <w:rFonts w:ascii="Arial" w:hAnsi="Arial" w:cs="Arial"/>
          <w:sz w:val="20"/>
          <w:szCs w:val="20"/>
        </w:rPr>
        <w:t>2 small test tubes, 2 medium test tubes, 4 large test tubes</w:t>
      </w:r>
    </w:p>
    <w:p w:rsidR="00F44F5C" w:rsidRPr="00875B5D" w:rsidRDefault="00F44F5C" w:rsidP="00875B5D">
      <w:pPr>
        <w:spacing w:line="240" w:lineRule="auto"/>
        <w:rPr>
          <w:rFonts w:ascii="Arial" w:hAnsi="Arial" w:cs="Arial"/>
          <w:sz w:val="20"/>
          <w:szCs w:val="20"/>
        </w:rPr>
      </w:pPr>
      <w:r w:rsidRPr="00875B5D">
        <w:rPr>
          <w:rFonts w:ascii="Arial" w:hAnsi="Arial" w:cs="Arial"/>
          <w:sz w:val="20"/>
          <w:szCs w:val="20"/>
        </w:rPr>
        <w:t>Test Tube rack</w:t>
      </w:r>
    </w:p>
    <w:p w:rsidR="004F3992" w:rsidRPr="00875B5D" w:rsidRDefault="004F3992" w:rsidP="00875B5D">
      <w:pPr>
        <w:spacing w:line="240" w:lineRule="auto"/>
        <w:rPr>
          <w:rFonts w:ascii="Arial" w:hAnsi="Arial" w:cs="Arial"/>
          <w:sz w:val="20"/>
          <w:szCs w:val="20"/>
        </w:rPr>
      </w:pPr>
      <w:r w:rsidRPr="00875B5D">
        <w:rPr>
          <w:rFonts w:ascii="Arial" w:hAnsi="Arial" w:cs="Arial"/>
          <w:sz w:val="20"/>
          <w:szCs w:val="20"/>
        </w:rPr>
        <w:t>2 baby food jars</w:t>
      </w:r>
      <w:r w:rsidR="00F44F5C" w:rsidRPr="00875B5D">
        <w:rPr>
          <w:rFonts w:ascii="Arial" w:hAnsi="Arial" w:cs="Arial"/>
          <w:sz w:val="20"/>
          <w:szCs w:val="20"/>
        </w:rPr>
        <w:t xml:space="preserve"> (or small beakers)</w:t>
      </w:r>
    </w:p>
    <w:p w:rsidR="00735A71" w:rsidRPr="00875B5D" w:rsidRDefault="00735A71" w:rsidP="00875B5D">
      <w:pPr>
        <w:spacing w:line="240" w:lineRule="auto"/>
        <w:rPr>
          <w:rFonts w:ascii="Arial" w:hAnsi="Arial" w:cs="Arial"/>
          <w:sz w:val="20"/>
          <w:szCs w:val="20"/>
        </w:rPr>
      </w:pPr>
      <w:r w:rsidRPr="00875B5D">
        <w:rPr>
          <w:rFonts w:ascii="Arial" w:hAnsi="Arial" w:cs="Arial"/>
          <w:sz w:val="20"/>
          <w:szCs w:val="20"/>
        </w:rPr>
        <w:t>Bromothymol Blue (BTB)</w:t>
      </w:r>
    </w:p>
    <w:p w:rsidR="00735A71" w:rsidRPr="00875B5D" w:rsidRDefault="00735A71" w:rsidP="00875B5D">
      <w:pPr>
        <w:spacing w:line="240" w:lineRule="auto"/>
        <w:rPr>
          <w:rFonts w:ascii="Arial" w:hAnsi="Arial" w:cs="Arial"/>
          <w:sz w:val="20"/>
          <w:szCs w:val="20"/>
        </w:rPr>
      </w:pPr>
      <w:r w:rsidRPr="00875B5D">
        <w:rPr>
          <w:rFonts w:ascii="Arial" w:hAnsi="Arial" w:cs="Arial"/>
          <w:sz w:val="20"/>
          <w:szCs w:val="20"/>
        </w:rPr>
        <w:t>0.05 molar HCl</w:t>
      </w:r>
    </w:p>
    <w:p w:rsidR="00735A71" w:rsidRPr="00875B5D" w:rsidRDefault="00735A71" w:rsidP="00875B5D">
      <w:pPr>
        <w:spacing w:line="240" w:lineRule="auto"/>
        <w:rPr>
          <w:rFonts w:ascii="Arial" w:hAnsi="Arial" w:cs="Arial"/>
          <w:sz w:val="20"/>
          <w:szCs w:val="20"/>
        </w:rPr>
      </w:pPr>
      <w:r w:rsidRPr="00875B5D">
        <w:rPr>
          <w:rFonts w:ascii="Arial" w:hAnsi="Arial" w:cs="Arial"/>
          <w:sz w:val="20"/>
          <w:szCs w:val="20"/>
        </w:rPr>
        <w:t>Clear soda</w:t>
      </w:r>
      <w:r w:rsidR="00AB4C82">
        <w:rPr>
          <w:rFonts w:ascii="Arial" w:hAnsi="Arial" w:cs="Arial"/>
          <w:sz w:val="20"/>
          <w:szCs w:val="20"/>
        </w:rPr>
        <w:t xml:space="preserve"> </w:t>
      </w:r>
      <w:r w:rsidR="00CB4453">
        <w:rPr>
          <w:rFonts w:ascii="Arial" w:hAnsi="Arial" w:cs="Arial"/>
          <w:sz w:val="20"/>
          <w:szCs w:val="20"/>
        </w:rPr>
        <w:t>(</w:t>
      </w:r>
      <w:r w:rsidR="00AB4C82">
        <w:rPr>
          <w:rFonts w:ascii="Arial" w:hAnsi="Arial" w:cs="Arial"/>
          <w:sz w:val="20"/>
          <w:szCs w:val="20"/>
        </w:rPr>
        <w:t xml:space="preserve">like </w:t>
      </w:r>
      <w:r w:rsidR="00CB4453">
        <w:rPr>
          <w:rFonts w:ascii="Arial" w:hAnsi="Arial" w:cs="Arial"/>
          <w:sz w:val="20"/>
          <w:szCs w:val="20"/>
        </w:rPr>
        <w:t>sprite, 7-up)</w:t>
      </w:r>
    </w:p>
    <w:p w:rsidR="00735A71" w:rsidRPr="00875B5D" w:rsidRDefault="00735A71" w:rsidP="00875B5D">
      <w:pPr>
        <w:spacing w:line="240" w:lineRule="auto"/>
        <w:rPr>
          <w:rFonts w:ascii="Arial" w:hAnsi="Arial" w:cs="Arial"/>
          <w:sz w:val="20"/>
          <w:szCs w:val="20"/>
        </w:rPr>
      </w:pPr>
      <w:r w:rsidRPr="00875B5D">
        <w:rPr>
          <w:rFonts w:ascii="Arial" w:hAnsi="Arial" w:cs="Arial"/>
          <w:sz w:val="20"/>
          <w:szCs w:val="20"/>
        </w:rPr>
        <w:t>3 small beakers</w:t>
      </w:r>
    </w:p>
    <w:p w:rsidR="00735A71" w:rsidRPr="00875B5D" w:rsidRDefault="00735A71" w:rsidP="00875B5D">
      <w:pPr>
        <w:spacing w:line="240" w:lineRule="auto"/>
        <w:rPr>
          <w:rFonts w:ascii="Arial" w:hAnsi="Arial" w:cs="Arial"/>
          <w:sz w:val="20"/>
          <w:szCs w:val="20"/>
        </w:rPr>
      </w:pPr>
      <w:r w:rsidRPr="00875B5D">
        <w:rPr>
          <w:rFonts w:ascii="Arial" w:hAnsi="Arial" w:cs="Arial"/>
          <w:sz w:val="20"/>
          <w:szCs w:val="20"/>
        </w:rPr>
        <w:t>Elodea (fresh water plant – sold at pet stores)</w:t>
      </w:r>
    </w:p>
    <w:p w:rsidR="00735A71" w:rsidRPr="00875B5D" w:rsidRDefault="00735A71" w:rsidP="00875B5D">
      <w:pPr>
        <w:spacing w:line="240" w:lineRule="auto"/>
        <w:rPr>
          <w:rFonts w:ascii="Arial" w:hAnsi="Arial" w:cs="Arial"/>
          <w:sz w:val="20"/>
          <w:szCs w:val="20"/>
        </w:rPr>
      </w:pPr>
      <w:r w:rsidRPr="00875B5D">
        <w:rPr>
          <w:rFonts w:ascii="Arial" w:hAnsi="Arial" w:cs="Arial"/>
          <w:sz w:val="20"/>
          <w:szCs w:val="20"/>
        </w:rPr>
        <w:t>2 straws</w:t>
      </w:r>
    </w:p>
    <w:p w:rsidR="00735A71" w:rsidRPr="00875B5D" w:rsidRDefault="00735A71" w:rsidP="00875B5D">
      <w:pPr>
        <w:spacing w:line="240" w:lineRule="auto"/>
        <w:rPr>
          <w:rFonts w:ascii="Arial" w:hAnsi="Arial" w:cs="Arial"/>
          <w:sz w:val="20"/>
          <w:szCs w:val="20"/>
        </w:rPr>
      </w:pPr>
      <w:r w:rsidRPr="00875B5D">
        <w:rPr>
          <w:rFonts w:ascii="Arial" w:hAnsi="Arial" w:cs="Arial"/>
          <w:sz w:val="20"/>
          <w:szCs w:val="20"/>
        </w:rPr>
        <w:t>Wood splint and lighter</w:t>
      </w:r>
    </w:p>
    <w:p w:rsidR="00735A71" w:rsidRPr="00875B5D" w:rsidRDefault="006B5928" w:rsidP="00875B5D">
      <w:pPr>
        <w:spacing w:line="240" w:lineRule="auto"/>
        <w:rPr>
          <w:rFonts w:ascii="Arial" w:hAnsi="Arial" w:cs="Arial"/>
          <w:sz w:val="20"/>
          <w:szCs w:val="20"/>
        </w:rPr>
      </w:pPr>
      <w:r w:rsidRPr="00875B5D">
        <w:rPr>
          <w:rFonts w:ascii="Arial" w:hAnsi="Arial" w:cs="Arial"/>
          <w:sz w:val="20"/>
          <w:szCs w:val="20"/>
        </w:rPr>
        <w:t>1 E</w:t>
      </w:r>
      <w:r w:rsidR="00735A71" w:rsidRPr="00875B5D">
        <w:rPr>
          <w:rFonts w:ascii="Arial" w:hAnsi="Arial" w:cs="Arial"/>
          <w:sz w:val="20"/>
          <w:szCs w:val="20"/>
        </w:rPr>
        <w:t>rlenm</w:t>
      </w:r>
      <w:r w:rsidRPr="00875B5D">
        <w:rPr>
          <w:rFonts w:ascii="Arial" w:hAnsi="Arial" w:cs="Arial"/>
          <w:sz w:val="20"/>
          <w:szCs w:val="20"/>
        </w:rPr>
        <w:t>e</w:t>
      </w:r>
      <w:r w:rsidR="00735A71" w:rsidRPr="00875B5D">
        <w:rPr>
          <w:rFonts w:ascii="Arial" w:hAnsi="Arial" w:cs="Arial"/>
          <w:sz w:val="20"/>
          <w:szCs w:val="20"/>
        </w:rPr>
        <w:t>yer flask</w:t>
      </w:r>
    </w:p>
    <w:p w:rsidR="004163D8" w:rsidRDefault="004163D8">
      <w:pPr>
        <w:rPr>
          <w:rFonts w:ascii="Arial" w:hAnsi="Arial" w:cs="Arial"/>
          <w:sz w:val="24"/>
          <w:szCs w:val="24"/>
        </w:rPr>
      </w:pPr>
    </w:p>
    <w:p w:rsidR="004163D8" w:rsidRDefault="004163D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Procedure/Method:</w:t>
      </w:r>
    </w:p>
    <w:p w:rsidR="006B5928" w:rsidRPr="001751EF" w:rsidRDefault="006B5928">
      <w:pPr>
        <w:rPr>
          <w:rFonts w:ascii="Arial" w:hAnsi="Arial" w:cs="Arial"/>
          <w:b/>
          <w:sz w:val="24"/>
          <w:szCs w:val="24"/>
        </w:rPr>
      </w:pPr>
      <w:r w:rsidRPr="001751EF">
        <w:rPr>
          <w:rFonts w:ascii="Arial" w:hAnsi="Arial" w:cs="Arial"/>
          <w:b/>
          <w:sz w:val="24"/>
          <w:szCs w:val="24"/>
        </w:rPr>
        <w:t>Part A</w:t>
      </w:r>
    </w:p>
    <w:p w:rsidR="004163D8" w:rsidRDefault="00C37F31" w:rsidP="004163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5 ml of</w:t>
      </w:r>
      <w:r w:rsidR="00735A71">
        <w:rPr>
          <w:rFonts w:ascii="Arial" w:hAnsi="Arial" w:cs="Arial"/>
          <w:sz w:val="24"/>
          <w:szCs w:val="24"/>
        </w:rPr>
        <w:t xml:space="preserve"> BTB </w:t>
      </w:r>
      <w:r>
        <w:rPr>
          <w:rFonts w:ascii="Arial" w:hAnsi="Arial" w:cs="Arial"/>
          <w:sz w:val="24"/>
          <w:szCs w:val="24"/>
        </w:rPr>
        <w:t xml:space="preserve">using a dropper </w:t>
      </w:r>
      <w:r w:rsidR="00735A71">
        <w:rPr>
          <w:rFonts w:ascii="Arial" w:hAnsi="Arial" w:cs="Arial"/>
          <w:sz w:val="24"/>
          <w:szCs w:val="24"/>
        </w:rPr>
        <w:t xml:space="preserve">and squirt it into </w:t>
      </w:r>
      <w:r>
        <w:rPr>
          <w:rFonts w:ascii="Arial" w:hAnsi="Arial" w:cs="Arial"/>
          <w:sz w:val="24"/>
          <w:szCs w:val="24"/>
        </w:rPr>
        <w:t xml:space="preserve">a </w:t>
      </w:r>
      <w:r w:rsidR="00735A71">
        <w:rPr>
          <w:rFonts w:ascii="Arial" w:hAnsi="Arial" w:cs="Arial"/>
          <w:sz w:val="24"/>
          <w:szCs w:val="24"/>
        </w:rPr>
        <w:t>small test tube</w:t>
      </w:r>
      <w:r w:rsidR="00CB4453">
        <w:rPr>
          <w:rFonts w:ascii="Arial" w:hAnsi="Arial" w:cs="Arial"/>
          <w:sz w:val="24"/>
          <w:szCs w:val="24"/>
        </w:rPr>
        <w:t xml:space="preserve"> (about 2 ml)</w:t>
      </w:r>
    </w:p>
    <w:p w:rsidR="00735A71" w:rsidRDefault="00735A71" w:rsidP="004163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one drop of HCl to the BTB; swirl and record observations</w:t>
      </w:r>
    </w:p>
    <w:p w:rsidR="00735A71" w:rsidRDefault="00C37F31" w:rsidP="004163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5 ml of</w:t>
      </w:r>
      <w:r w:rsidR="00735A71">
        <w:rPr>
          <w:rFonts w:ascii="Arial" w:hAnsi="Arial" w:cs="Arial"/>
          <w:sz w:val="24"/>
          <w:szCs w:val="24"/>
        </w:rPr>
        <w:t xml:space="preserve"> BTB </w:t>
      </w:r>
      <w:r>
        <w:rPr>
          <w:rFonts w:ascii="Arial" w:hAnsi="Arial" w:cs="Arial"/>
          <w:sz w:val="24"/>
          <w:szCs w:val="24"/>
        </w:rPr>
        <w:t xml:space="preserve">using a dropper </w:t>
      </w:r>
      <w:r w:rsidR="00735A71">
        <w:rPr>
          <w:rFonts w:ascii="Arial" w:hAnsi="Arial" w:cs="Arial"/>
          <w:sz w:val="24"/>
          <w:szCs w:val="24"/>
        </w:rPr>
        <w:t xml:space="preserve">and squirt it into </w:t>
      </w:r>
      <w:r w:rsidR="00CB445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nother</w:t>
      </w:r>
      <w:r w:rsidR="00CB4453">
        <w:rPr>
          <w:rFonts w:ascii="Arial" w:hAnsi="Arial" w:cs="Arial"/>
          <w:sz w:val="24"/>
          <w:szCs w:val="24"/>
        </w:rPr>
        <w:t xml:space="preserve"> </w:t>
      </w:r>
      <w:r w:rsidR="00735A71">
        <w:rPr>
          <w:rFonts w:ascii="Arial" w:hAnsi="Arial" w:cs="Arial"/>
          <w:sz w:val="24"/>
          <w:szCs w:val="24"/>
        </w:rPr>
        <w:t>small test tube</w:t>
      </w:r>
    </w:p>
    <w:p w:rsidR="00735A71" w:rsidRDefault="00735A71" w:rsidP="004163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one drop of a clear soda to the BTB; swirl and record observations</w:t>
      </w:r>
    </w:p>
    <w:p w:rsidR="00735A71" w:rsidRDefault="004F3992" w:rsidP="004163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50 m</w:t>
      </w:r>
      <w:r w:rsidR="00CB4453">
        <w:rPr>
          <w:rFonts w:ascii="Arial" w:hAnsi="Arial" w:cs="Arial"/>
          <w:sz w:val="24"/>
          <w:szCs w:val="24"/>
        </w:rPr>
        <w:t>l of BTB into both baby food jars (or small beakers)</w:t>
      </w:r>
    </w:p>
    <w:p w:rsidR="004F3992" w:rsidRDefault="00CB4453" w:rsidP="004163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</w:t>
      </w:r>
      <w:r w:rsidR="004F3992">
        <w:rPr>
          <w:rFonts w:ascii="Arial" w:hAnsi="Arial" w:cs="Arial"/>
          <w:sz w:val="24"/>
          <w:szCs w:val="24"/>
        </w:rPr>
        <w:t>jar (1) blow bubbles in the BTB until a color change occurs.  RECORD the</w:t>
      </w:r>
      <w:r w:rsidR="004F3992" w:rsidRPr="004F3992">
        <w:rPr>
          <w:rFonts w:ascii="Arial" w:hAnsi="Arial" w:cs="Arial"/>
          <w:sz w:val="24"/>
          <w:szCs w:val="24"/>
        </w:rPr>
        <w:t xml:space="preserve"> </w:t>
      </w:r>
      <w:r w:rsidR="004F3992" w:rsidRPr="004F3992">
        <w:rPr>
          <w:rFonts w:ascii="Arial" w:hAnsi="Arial" w:cs="Arial"/>
          <w:b/>
          <w:sz w:val="24"/>
          <w:szCs w:val="24"/>
          <w:u w:val="single"/>
        </w:rPr>
        <w:t>time</w:t>
      </w:r>
      <w:r w:rsidR="004F3992" w:rsidRPr="004F3992">
        <w:rPr>
          <w:rFonts w:ascii="Arial" w:hAnsi="Arial" w:cs="Arial"/>
          <w:sz w:val="24"/>
          <w:szCs w:val="24"/>
        </w:rPr>
        <w:t xml:space="preserve"> </w:t>
      </w:r>
      <w:r w:rsidR="004F3992">
        <w:rPr>
          <w:rFonts w:ascii="Arial" w:hAnsi="Arial" w:cs="Arial"/>
          <w:sz w:val="24"/>
          <w:szCs w:val="24"/>
        </w:rPr>
        <w:t xml:space="preserve">it takes for the color change.  Do </w:t>
      </w:r>
      <w:r w:rsidR="004F3992" w:rsidRPr="004F3992">
        <w:rPr>
          <w:rFonts w:ascii="Arial" w:hAnsi="Arial" w:cs="Arial"/>
          <w:b/>
          <w:sz w:val="28"/>
          <w:szCs w:val="28"/>
          <w:u w:val="single"/>
        </w:rPr>
        <w:t>NOT</w:t>
      </w:r>
      <w:r w:rsidR="004F3992">
        <w:rPr>
          <w:rFonts w:ascii="Arial" w:hAnsi="Arial" w:cs="Arial"/>
          <w:sz w:val="24"/>
          <w:szCs w:val="24"/>
        </w:rPr>
        <w:t xml:space="preserve"> throw away the BTB.</w:t>
      </w:r>
    </w:p>
    <w:p w:rsidR="004F3992" w:rsidRDefault="00CB4453" w:rsidP="004163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4F3992">
        <w:rPr>
          <w:rFonts w:ascii="Arial" w:hAnsi="Arial" w:cs="Arial"/>
          <w:sz w:val="24"/>
          <w:szCs w:val="24"/>
        </w:rPr>
        <w:t xml:space="preserve"> jar (2) blow bubbles in the BTB </w:t>
      </w:r>
      <w:r w:rsidR="004F3992">
        <w:rPr>
          <w:rFonts w:ascii="Arial" w:hAnsi="Arial" w:cs="Arial"/>
          <w:b/>
          <w:i/>
          <w:sz w:val="24"/>
          <w:szCs w:val="24"/>
        </w:rPr>
        <w:t>AFTER</w:t>
      </w:r>
      <w:r w:rsidR="004F3992">
        <w:rPr>
          <w:rFonts w:ascii="Arial" w:hAnsi="Arial" w:cs="Arial"/>
          <w:sz w:val="24"/>
          <w:szCs w:val="24"/>
        </w:rPr>
        <w:t xml:space="preserve"> doing 3 minutes of exercise (run in place/jumping jacks/push-ups).  RECORD the </w:t>
      </w:r>
      <w:r w:rsidR="004F3992">
        <w:rPr>
          <w:rFonts w:ascii="Arial" w:hAnsi="Arial" w:cs="Arial"/>
          <w:b/>
          <w:sz w:val="24"/>
          <w:szCs w:val="24"/>
          <w:u w:val="single"/>
        </w:rPr>
        <w:t>time</w:t>
      </w:r>
      <w:r w:rsidR="004F3992">
        <w:rPr>
          <w:rFonts w:ascii="Arial" w:hAnsi="Arial" w:cs="Arial"/>
          <w:sz w:val="24"/>
          <w:szCs w:val="24"/>
        </w:rPr>
        <w:t xml:space="preserve"> it takes for the color to change.  Do </w:t>
      </w:r>
      <w:r w:rsidR="004F3992">
        <w:rPr>
          <w:rFonts w:ascii="Arial" w:hAnsi="Arial" w:cs="Arial"/>
          <w:b/>
          <w:sz w:val="28"/>
          <w:szCs w:val="28"/>
          <w:u w:val="single"/>
        </w:rPr>
        <w:t>NOT</w:t>
      </w:r>
      <w:r w:rsidR="004F3992">
        <w:rPr>
          <w:rFonts w:ascii="Arial" w:hAnsi="Arial" w:cs="Arial"/>
          <w:sz w:val="24"/>
          <w:szCs w:val="24"/>
        </w:rPr>
        <w:t xml:space="preserve"> throw away the BTB.</w:t>
      </w:r>
    </w:p>
    <w:p w:rsidR="004F3992" w:rsidRDefault="00CB4453" w:rsidP="004163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the demonstration with l</w:t>
      </w:r>
      <w:r w:rsidR="004F3992">
        <w:rPr>
          <w:rFonts w:ascii="Arial" w:hAnsi="Arial" w:cs="Arial"/>
          <w:sz w:val="24"/>
          <w:szCs w:val="24"/>
        </w:rPr>
        <w:t>ight</w:t>
      </w:r>
      <w:r>
        <w:rPr>
          <w:rFonts w:ascii="Arial" w:hAnsi="Arial" w:cs="Arial"/>
          <w:sz w:val="24"/>
          <w:szCs w:val="24"/>
        </w:rPr>
        <w:t>ed</w:t>
      </w:r>
      <w:r w:rsidR="004F3992">
        <w:rPr>
          <w:rFonts w:ascii="Arial" w:hAnsi="Arial" w:cs="Arial"/>
          <w:sz w:val="24"/>
          <w:szCs w:val="24"/>
        </w:rPr>
        <w:t xml:space="preserve"> wood splint.  Using an Erlenmeyer flask, tilt it</w:t>
      </w:r>
      <w:r>
        <w:rPr>
          <w:rFonts w:ascii="Arial" w:hAnsi="Arial" w:cs="Arial"/>
          <w:sz w:val="24"/>
          <w:szCs w:val="24"/>
        </w:rPr>
        <w:t xml:space="preserve"> over a burning wood splint </w:t>
      </w:r>
      <w:r w:rsidR="004F3992">
        <w:rPr>
          <w:rFonts w:ascii="Arial" w:hAnsi="Arial" w:cs="Arial"/>
          <w:sz w:val="24"/>
          <w:szCs w:val="24"/>
        </w:rPr>
        <w:t>to capture the smoke.  Quickly turn the flas</w:t>
      </w:r>
      <w:r w:rsidR="00C37F31">
        <w:rPr>
          <w:rFonts w:ascii="Arial" w:hAnsi="Arial" w:cs="Arial"/>
          <w:sz w:val="24"/>
          <w:szCs w:val="24"/>
        </w:rPr>
        <w:t>k up-right and add approximately 15 ml</w:t>
      </w:r>
      <w:r w:rsidR="004F3992">
        <w:rPr>
          <w:rFonts w:ascii="Arial" w:hAnsi="Arial" w:cs="Arial"/>
          <w:sz w:val="24"/>
          <w:szCs w:val="24"/>
        </w:rPr>
        <w:t xml:space="preserve"> of BTB.  Swirl and record observations</w:t>
      </w:r>
    </w:p>
    <w:p w:rsidR="009215F0" w:rsidRDefault="009215F0" w:rsidP="009215F0">
      <w:pPr>
        <w:pStyle w:val="ListParagraph"/>
        <w:rPr>
          <w:rFonts w:ascii="Arial" w:hAnsi="Arial" w:cs="Arial"/>
          <w:sz w:val="24"/>
          <w:szCs w:val="24"/>
        </w:rPr>
      </w:pPr>
    </w:p>
    <w:p w:rsidR="009215F0" w:rsidRPr="001751EF" w:rsidRDefault="009215F0" w:rsidP="007D2ED0">
      <w:pPr>
        <w:rPr>
          <w:rFonts w:ascii="Arial" w:hAnsi="Arial" w:cs="Arial"/>
          <w:b/>
          <w:sz w:val="24"/>
          <w:szCs w:val="24"/>
        </w:rPr>
      </w:pPr>
      <w:r w:rsidRPr="001751EF">
        <w:rPr>
          <w:rFonts w:ascii="Arial" w:hAnsi="Arial" w:cs="Arial"/>
          <w:b/>
          <w:sz w:val="24"/>
          <w:szCs w:val="24"/>
        </w:rPr>
        <w:t>Data Table:  Observations of BTB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690"/>
        <w:gridCol w:w="4495"/>
      </w:tblGrid>
      <w:tr w:rsidR="009215F0" w:rsidTr="009215F0">
        <w:tc>
          <w:tcPr>
            <w:tcW w:w="1165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</w:tr>
      <w:tr w:rsidR="009215F0" w:rsidTr="009215F0">
        <w:tc>
          <w:tcPr>
            <w:tcW w:w="1165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BTB</w:t>
            </w:r>
          </w:p>
        </w:tc>
        <w:tc>
          <w:tcPr>
            <w:tcW w:w="3690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drop of HCl</w:t>
            </w:r>
          </w:p>
        </w:tc>
        <w:tc>
          <w:tcPr>
            <w:tcW w:w="4495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5F0" w:rsidTr="009215F0">
        <w:tc>
          <w:tcPr>
            <w:tcW w:w="1165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BTB</w:t>
            </w:r>
          </w:p>
        </w:tc>
        <w:tc>
          <w:tcPr>
            <w:tcW w:w="3690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drop of clear soda</w:t>
            </w:r>
          </w:p>
        </w:tc>
        <w:tc>
          <w:tcPr>
            <w:tcW w:w="4495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5F0" w:rsidTr="009215F0">
        <w:tc>
          <w:tcPr>
            <w:tcW w:w="1165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BTB</w:t>
            </w:r>
          </w:p>
        </w:tc>
        <w:tc>
          <w:tcPr>
            <w:tcW w:w="3690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of bubbles</w:t>
            </w:r>
          </w:p>
        </w:tc>
        <w:tc>
          <w:tcPr>
            <w:tcW w:w="4495" w:type="dxa"/>
          </w:tcPr>
          <w:p w:rsidR="009215F0" w:rsidRDefault="00875B5D" w:rsidP="00AD3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Time:</w:t>
            </w:r>
          </w:p>
        </w:tc>
      </w:tr>
      <w:tr w:rsidR="009215F0" w:rsidTr="009215F0">
        <w:tc>
          <w:tcPr>
            <w:tcW w:w="1165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BTB</w:t>
            </w:r>
          </w:p>
        </w:tc>
        <w:tc>
          <w:tcPr>
            <w:tcW w:w="3690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of bubbles with exercise</w:t>
            </w:r>
          </w:p>
        </w:tc>
        <w:tc>
          <w:tcPr>
            <w:tcW w:w="4495" w:type="dxa"/>
          </w:tcPr>
          <w:p w:rsidR="009215F0" w:rsidRDefault="00875B5D" w:rsidP="00AD3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Time:</w:t>
            </w:r>
          </w:p>
        </w:tc>
      </w:tr>
      <w:tr w:rsidR="009215F0" w:rsidTr="009215F0">
        <w:tc>
          <w:tcPr>
            <w:tcW w:w="1165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BTB</w:t>
            </w:r>
          </w:p>
        </w:tc>
        <w:tc>
          <w:tcPr>
            <w:tcW w:w="3690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Burning wood splint</w:t>
            </w:r>
          </w:p>
        </w:tc>
        <w:tc>
          <w:tcPr>
            <w:tcW w:w="4495" w:type="dxa"/>
          </w:tcPr>
          <w:p w:rsidR="009215F0" w:rsidRDefault="009215F0" w:rsidP="00AD3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51EF" w:rsidRDefault="001751EF" w:rsidP="00AD3EE4">
      <w:pPr>
        <w:rPr>
          <w:rFonts w:ascii="Arial" w:hAnsi="Arial" w:cs="Arial"/>
          <w:sz w:val="24"/>
          <w:szCs w:val="24"/>
        </w:rPr>
      </w:pPr>
    </w:p>
    <w:p w:rsidR="006B5928" w:rsidRPr="001751EF" w:rsidRDefault="006B5928" w:rsidP="00AD3EE4">
      <w:pPr>
        <w:rPr>
          <w:rFonts w:ascii="Arial" w:hAnsi="Arial" w:cs="Arial"/>
          <w:b/>
          <w:sz w:val="24"/>
          <w:szCs w:val="24"/>
        </w:rPr>
      </w:pPr>
      <w:r w:rsidRPr="001751EF">
        <w:rPr>
          <w:rFonts w:ascii="Arial" w:hAnsi="Arial" w:cs="Arial"/>
          <w:b/>
          <w:sz w:val="24"/>
          <w:szCs w:val="24"/>
        </w:rPr>
        <w:t xml:space="preserve">Part B </w:t>
      </w:r>
    </w:p>
    <w:p w:rsidR="00AD3EE4" w:rsidRPr="00AD3EE4" w:rsidRDefault="00AD3EE4" w:rsidP="00AD3E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Label 4 large test tubes A,B,C, and D</w:t>
      </w:r>
    </w:p>
    <w:p w:rsidR="00AD3EE4" w:rsidRPr="00AD3EE4" w:rsidRDefault="00AD3EE4" w:rsidP="00AD3E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the bubbled </w:t>
      </w:r>
      <w:r w:rsidR="00AB528A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rich</w:t>
      </w:r>
      <w:r w:rsidR="00AB528A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BTB </w:t>
      </w:r>
      <w:r w:rsidR="00C37F31">
        <w:rPr>
          <w:rFonts w:ascii="Arial" w:hAnsi="Arial" w:cs="Arial"/>
          <w:sz w:val="24"/>
          <w:szCs w:val="24"/>
        </w:rPr>
        <w:t xml:space="preserve">(yellow BTB) </w:t>
      </w:r>
      <w:r>
        <w:rPr>
          <w:rFonts w:ascii="Arial" w:hAnsi="Arial" w:cs="Arial"/>
          <w:sz w:val="24"/>
          <w:szCs w:val="24"/>
        </w:rPr>
        <w:t>from steps 6 and 7 into t</w:t>
      </w:r>
      <w:r w:rsidR="00AB528A">
        <w:rPr>
          <w:rFonts w:ascii="Arial" w:hAnsi="Arial" w:cs="Arial"/>
          <w:sz w:val="24"/>
          <w:szCs w:val="24"/>
        </w:rPr>
        <w:t>est tubes A, B, and C  (combine</w:t>
      </w:r>
      <w:r>
        <w:rPr>
          <w:rFonts w:ascii="Arial" w:hAnsi="Arial" w:cs="Arial"/>
          <w:sz w:val="24"/>
          <w:szCs w:val="24"/>
        </w:rPr>
        <w:t xml:space="preserve"> </w:t>
      </w:r>
      <w:r w:rsidR="00AB528A">
        <w:rPr>
          <w:rFonts w:ascii="Arial" w:hAnsi="Arial" w:cs="Arial"/>
          <w:sz w:val="24"/>
          <w:szCs w:val="24"/>
        </w:rPr>
        <w:t>all of the students BTB in order to fill all four test tubes</w:t>
      </w:r>
      <w:r>
        <w:rPr>
          <w:rFonts w:ascii="Arial" w:hAnsi="Arial" w:cs="Arial"/>
          <w:sz w:val="24"/>
          <w:szCs w:val="24"/>
        </w:rPr>
        <w:t>)</w:t>
      </w:r>
    </w:p>
    <w:p w:rsidR="00AD3EE4" w:rsidRPr="00AD3EE4" w:rsidRDefault="00AD3EE4" w:rsidP="00AD3E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Pour blue BTB into test tube D</w:t>
      </w:r>
      <w:r w:rsidR="0045352D">
        <w:rPr>
          <w:rFonts w:ascii="Arial" w:hAnsi="Arial" w:cs="Arial"/>
          <w:sz w:val="24"/>
          <w:szCs w:val="24"/>
        </w:rPr>
        <w:t xml:space="preserve"> </w:t>
      </w:r>
    </w:p>
    <w:p w:rsidR="00AD3EE4" w:rsidRDefault="00AD3EE4" w:rsidP="00AD3E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Place approximately 15 cm of Elodea into test tubes A, B, and D.  Elode</w:t>
      </w:r>
      <w:r w:rsidR="0045352D">
        <w:rPr>
          <w:rFonts w:ascii="Arial" w:hAnsi="Arial" w:cs="Arial"/>
          <w:sz w:val="24"/>
          <w:szCs w:val="24"/>
        </w:rPr>
        <w:t>a should be in the dark up right up to</w:t>
      </w:r>
      <w:r>
        <w:rPr>
          <w:rFonts w:ascii="Arial" w:hAnsi="Arial" w:cs="Arial"/>
          <w:sz w:val="24"/>
          <w:szCs w:val="24"/>
        </w:rPr>
        <w:t xml:space="preserve"> the sta</w:t>
      </w:r>
      <w:r w:rsidR="0045352D">
        <w:rPr>
          <w:rFonts w:ascii="Arial" w:hAnsi="Arial" w:cs="Arial"/>
          <w:sz w:val="24"/>
          <w:szCs w:val="24"/>
        </w:rPr>
        <w:t>rt of this portion (this needs to be done so that the dark reaction of photosynthesis will not affect the results</w:t>
      </w:r>
      <w:r>
        <w:rPr>
          <w:rFonts w:ascii="Arial" w:hAnsi="Arial" w:cs="Arial"/>
          <w:sz w:val="24"/>
          <w:szCs w:val="24"/>
        </w:rPr>
        <w:t>)</w:t>
      </w:r>
    </w:p>
    <w:p w:rsidR="00AD3EE4" w:rsidRDefault="00AD3EE4" w:rsidP="00AD3E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Stopper all 4 test tubes and immediately place test tube B into the dark (closet)</w:t>
      </w:r>
    </w:p>
    <w:p w:rsidR="00AD3EE4" w:rsidRDefault="00AD3EE4" w:rsidP="00AD3E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Place remaining test tubes</w:t>
      </w:r>
      <w:r w:rsidR="0045352D">
        <w:rPr>
          <w:rFonts w:ascii="Arial" w:hAnsi="Arial" w:cs="Arial"/>
          <w:sz w:val="24"/>
          <w:szCs w:val="24"/>
        </w:rPr>
        <w:t xml:space="preserve"> (A, B and C)</w:t>
      </w:r>
      <w:r>
        <w:rPr>
          <w:rFonts w:ascii="Arial" w:hAnsi="Arial" w:cs="Arial"/>
          <w:sz w:val="24"/>
          <w:szCs w:val="24"/>
        </w:rPr>
        <w:t xml:space="preserve"> in the sun light</w:t>
      </w:r>
    </w:p>
    <w:p w:rsidR="00AD3EE4" w:rsidRDefault="00AD3EE4" w:rsidP="00AD3E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Record observations after 2 days</w:t>
      </w:r>
    </w:p>
    <w:p w:rsidR="00AB4C82" w:rsidRDefault="00AB4C82" w:rsidP="009215F0">
      <w:pPr>
        <w:rPr>
          <w:rFonts w:ascii="Arial" w:hAnsi="Arial" w:cs="Arial"/>
          <w:b/>
          <w:sz w:val="24"/>
          <w:szCs w:val="24"/>
        </w:rPr>
      </w:pPr>
    </w:p>
    <w:p w:rsidR="009215F0" w:rsidRPr="001751EF" w:rsidRDefault="009215F0" w:rsidP="009215F0">
      <w:pPr>
        <w:rPr>
          <w:rFonts w:ascii="Arial" w:hAnsi="Arial" w:cs="Arial"/>
          <w:b/>
          <w:sz w:val="24"/>
          <w:szCs w:val="24"/>
        </w:rPr>
      </w:pPr>
      <w:r w:rsidRPr="001751EF">
        <w:rPr>
          <w:rFonts w:ascii="Arial" w:hAnsi="Arial" w:cs="Arial"/>
          <w:b/>
          <w:sz w:val="24"/>
          <w:szCs w:val="24"/>
        </w:rPr>
        <w:t xml:space="preserve">Data Table:  </w:t>
      </w:r>
      <w:r w:rsidR="007D2ED0" w:rsidRPr="001751EF">
        <w:rPr>
          <w:rFonts w:ascii="Arial" w:hAnsi="Arial" w:cs="Arial"/>
          <w:b/>
          <w:sz w:val="24"/>
          <w:szCs w:val="24"/>
        </w:rPr>
        <w:t>BTB with Elodea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600"/>
        <w:gridCol w:w="4135"/>
      </w:tblGrid>
      <w:tr w:rsidR="007D2ED0" w:rsidTr="007D2ED0">
        <w:tc>
          <w:tcPr>
            <w:tcW w:w="1615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5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</w:tr>
      <w:tr w:rsidR="007D2ED0" w:rsidTr="007D2ED0">
        <w:tc>
          <w:tcPr>
            <w:tcW w:w="1615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Tube A</w:t>
            </w:r>
          </w:p>
        </w:tc>
        <w:tc>
          <w:tcPr>
            <w:tcW w:w="3600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Yellow BTB, Elodea, + light</w:t>
            </w:r>
          </w:p>
        </w:tc>
        <w:tc>
          <w:tcPr>
            <w:tcW w:w="4135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ED0" w:rsidTr="007D2ED0">
        <w:tc>
          <w:tcPr>
            <w:tcW w:w="1615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Tube B</w:t>
            </w:r>
          </w:p>
        </w:tc>
        <w:tc>
          <w:tcPr>
            <w:tcW w:w="3600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Yellow BTB, Elodea, in the dark</w:t>
            </w:r>
          </w:p>
        </w:tc>
        <w:tc>
          <w:tcPr>
            <w:tcW w:w="4135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ED0" w:rsidTr="007D2ED0">
        <w:tc>
          <w:tcPr>
            <w:tcW w:w="1615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Tube C</w:t>
            </w:r>
          </w:p>
        </w:tc>
        <w:tc>
          <w:tcPr>
            <w:tcW w:w="3600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Yellow BTB only + light</w:t>
            </w:r>
          </w:p>
        </w:tc>
        <w:tc>
          <w:tcPr>
            <w:tcW w:w="4135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ED0" w:rsidTr="007D2ED0">
        <w:tc>
          <w:tcPr>
            <w:tcW w:w="1615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Tube D</w:t>
            </w:r>
          </w:p>
        </w:tc>
        <w:tc>
          <w:tcPr>
            <w:tcW w:w="3600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BTB, Elodea, + light</w:t>
            </w:r>
          </w:p>
        </w:tc>
        <w:tc>
          <w:tcPr>
            <w:tcW w:w="4135" w:type="dxa"/>
          </w:tcPr>
          <w:p w:rsidR="007D2ED0" w:rsidRDefault="007D2ED0" w:rsidP="009215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2ED0" w:rsidRDefault="007D2ED0" w:rsidP="009215F0">
      <w:pPr>
        <w:rPr>
          <w:rFonts w:ascii="Arial" w:hAnsi="Arial" w:cs="Arial"/>
          <w:sz w:val="24"/>
          <w:szCs w:val="24"/>
        </w:rPr>
      </w:pPr>
    </w:p>
    <w:p w:rsidR="00AB4C82" w:rsidRDefault="00AB4C82" w:rsidP="009215F0">
      <w:pPr>
        <w:rPr>
          <w:rFonts w:ascii="Arial" w:hAnsi="Arial" w:cs="Arial"/>
          <w:sz w:val="24"/>
          <w:szCs w:val="24"/>
        </w:rPr>
      </w:pPr>
    </w:p>
    <w:p w:rsidR="00AB4C82" w:rsidRDefault="00AB4C82" w:rsidP="009215F0">
      <w:pPr>
        <w:rPr>
          <w:rFonts w:ascii="Arial" w:hAnsi="Arial" w:cs="Arial"/>
          <w:sz w:val="24"/>
          <w:szCs w:val="24"/>
        </w:rPr>
      </w:pPr>
    </w:p>
    <w:p w:rsidR="00AB4C82" w:rsidRDefault="00AB4C82" w:rsidP="009215F0">
      <w:pPr>
        <w:rPr>
          <w:rFonts w:ascii="Arial" w:hAnsi="Arial" w:cs="Arial"/>
          <w:sz w:val="24"/>
          <w:szCs w:val="24"/>
        </w:rPr>
      </w:pPr>
    </w:p>
    <w:p w:rsidR="00CB4453" w:rsidRPr="001751EF" w:rsidRDefault="00CB4453" w:rsidP="00CB44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Analysis</w:t>
      </w:r>
    </w:p>
    <w:p w:rsidR="00CB4453" w:rsidRDefault="00CB4453" w:rsidP="00CB44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 What controls were used in Part A of the experiment? </w:t>
      </w:r>
    </w:p>
    <w:p w:rsidR="00CB4453" w:rsidRDefault="00CB4453" w:rsidP="00CB4453">
      <w:pPr>
        <w:rPr>
          <w:rFonts w:ascii="Arial" w:hAnsi="Arial" w:cs="Arial"/>
          <w:sz w:val="24"/>
          <w:szCs w:val="24"/>
        </w:rPr>
      </w:pPr>
    </w:p>
    <w:p w:rsidR="00CB4453" w:rsidRDefault="00CB4453" w:rsidP="00CB4453">
      <w:pPr>
        <w:rPr>
          <w:rFonts w:ascii="Arial" w:hAnsi="Arial" w:cs="Arial"/>
          <w:sz w:val="24"/>
          <w:szCs w:val="24"/>
        </w:rPr>
      </w:pPr>
    </w:p>
    <w:p w:rsidR="00CB4453" w:rsidRDefault="00CB4453" w:rsidP="00CB44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 What specifically is in the smoke that causes the reaction between BTB and the soda?</w:t>
      </w:r>
    </w:p>
    <w:p w:rsidR="00CB4453" w:rsidRDefault="00CB4453" w:rsidP="00CB4453">
      <w:pPr>
        <w:rPr>
          <w:rFonts w:ascii="Arial" w:hAnsi="Arial" w:cs="Arial"/>
          <w:sz w:val="24"/>
          <w:szCs w:val="24"/>
        </w:rPr>
      </w:pPr>
    </w:p>
    <w:p w:rsidR="00CB4453" w:rsidRDefault="00CB4453" w:rsidP="00CB4453">
      <w:pPr>
        <w:rPr>
          <w:rFonts w:ascii="Arial" w:hAnsi="Arial" w:cs="Arial"/>
          <w:sz w:val="24"/>
          <w:szCs w:val="24"/>
        </w:rPr>
      </w:pPr>
    </w:p>
    <w:p w:rsidR="00CB4453" w:rsidRDefault="00CB4453" w:rsidP="00CB44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 How did the reaction with the bubbles and exercise compare with the bubbles with no exercise?  What caused the reaction to occur?</w:t>
      </w:r>
    </w:p>
    <w:p w:rsidR="00CB4453" w:rsidRDefault="00CB4453" w:rsidP="00CB4453">
      <w:pPr>
        <w:rPr>
          <w:rFonts w:ascii="Arial" w:hAnsi="Arial" w:cs="Arial"/>
          <w:sz w:val="24"/>
          <w:szCs w:val="24"/>
        </w:rPr>
      </w:pPr>
    </w:p>
    <w:p w:rsidR="00CB4453" w:rsidRDefault="00CB4453" w:rsidP="00CB4453">
      <w:pPr>
        <w:rPr>
          <w:rFonts w:ascii="Arial" w:hAnsi="Arial" w:cs="Arial"/>
          <w:sz w:val="24"/>
          <w:szCs w:val="24"/>
        </w:rPr>
      </w:pPr>
    </w:p>
    <w:p w:rsidR="00CB4453" w:rsidRDefault="00CB4453" w:rsidP="00CB44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 What were you capturing with the wood splint that caused a reaction with the BTB?  Explain your reasoning.</w:t>
      </w:r>
    </w:p>
    <w:p w:rsidR="006B5928" w:rsidRDefault="006B5928" w:rsidP="009215F0">
      <w:pPr>
        <w:rPr>
          <w:rFonts w:ascii="Arial" w:hAnsi="Arial" w:cs="Arial"/>
          <w:b/>
          <w:sz w:val="24"/>
          <w:szCs w:val="24"/>
        </w:rPr>
      </w:pPr>
    </w:p>
    <w:p w:rsidR="00AB4C82" w:rsidRDefault="00AB4C82" w:rsidP="009215F0">
      <w:pPr>
        <w:rPr>
          <w:rFonts w:ascii="Arial" w:hAnsi="Arial" w:cs="Arial"/>
          <w:b/>
          <w:sz w:val="24"/>
          <w:szCs w:val="24"/>
        </w:rPr>
      </w:pPr>
    </w:p>
    <w:p w:rsidR="00AB4C82" w:rsidRPr="001751EF" w:rsidRDefault="00AB4C82" w:rsidP="009215F0">
      <w:pPr>
        <w:rPr>
          <w:rFonts w:ascii="Arial" w:hAnsi="Arial" w:cs="Arial"/>
          <w:b/>
          <w:sz w:val="24"/>
          <w:szCs w:val="24"/>
        </w:rPr>
      </w:pPr>
    </w:p>
    <w:p w:rsidR="006B5928" w:rsidRDefault="00875B5D" w:rsidP="00921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</w:t>
      </w:r>
      <w:r w:rsidR="006B5928">
        <w:rPr>
          <w:rFonts w:ascii="Arial" w:hAnsi="Arial" w:cs="Arial"/>
          <w:sz w:val="24"/>
          <w:szCs w:val="24"/>
        </w:rPr>
        <w:t>)  What was the independent variable in</w:t>
      </w:r>
      <w:r w:rsidR="0045352D">
        <w:rPr>
          <w:rFonts w:ascii="Arial" w:hAnsi="Arial" w:cs="Arial"/>
          <w:sz w:val="24"/>
          <w:szCs w:val="24"/>
        </w:rPr>
        <w:t xml:space="preserve"> PART B</w:t>
      </w:r>
      <w:r w:rsidR="006B5928">
        <w:rPr>
          <w:rFonts w:ascii="Arial" w:hAnsi="Arial" w:cs="Arial"/>
          <w:sz w:val="24"/>
          <w:szCs w:val="24"/>
        </w:rPr>
        <w:t xml:space="preserve"> </w:t>
      </w:r>
      <w:r w:rsidR="0045352D">
        <w:rPr>
          <w:rFonts w:ascii="Arial" w:hAnsi="Arial" w:cs="Arial"/>
          <w:sz w:val="24"/>
          <w:szCs w:val="24"/>
        </w:rPr>
        <w:t xml:space="preserve">of </w:t>
      </w:r>
      <w:r w:rsidR="006B5928">
        <w:rPr>
          <w:rFonts w:ascii="Arial" w:hAnsi="Arial" w:cs="Arial"/>
          <w:sz w:val="24"/>
          <w:szCs w:val="24"/>
        </w:rPr>
        <w:t>this experiment?</w:t>
      </w:r>
    </w:p>
    <w:p w:rsidR="00875B5D" w:rsidRDefault="00875B5D" w:rsidP="009215F0">
      <w:pPr>
        <w:rPr>
          <w:rFonts w:ascii="Arial" w:hAnsi="Arial" w:cs="Arial"/>
          <w:sz w:val="24"/>
          <w:szCs w:val="24"/>
        </w:rPr>
      </w:pPr>
    </w:p>
    <w:p w:rsidR="006B5928" w:rsidRDefault="00875B5D" w:rsidP="00921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</w:t>
      </w:r>
      <w:r w:rsidR="006B5928">
        <w:rPr>
          <w:rFonts w:ascii="Arial" w:hAnsi="Arial" w:cs="Arial"/>
          <w:sz w:val="24"/>
          <w:szCs w:val="24"/>
        </w:rPr>
        <w:t xml:space="preserve">)  What was the dependent variable in </w:t>
      </w:r>
      <w:r w:rsidR="0045352D">
        <w:rPr>
          <w:rFonts w:ascii="Arial" w:hAnsi="Arial" w:cs="Arial"/>
          <w:sz w:val="24"/>
          <w:szCs w:val="24"/>
        </w:rPr>
        <w:t xml:space="preserve">PART B of </w:t>
      </w:r>
      <w:r w:rsidR="006B5928">
        <w:rPr>
          <w:rFonts w:ascii="Arial" w:hAnsi="Arial" w:cs="Arial"/>
          <w:sz w:val="24"/>
          <w:szCs w:val="24"/>
        </w:rPr>
        <w:t>this experiment?</w:t>
      </w:r>
    </w:p>
    <w:p w:rsidR="00875B5D" w:rsidRDefault="00875B5D" w:rsidP="009215F0">
      <w:pPr>
        <w:rPr>
          <w:rFonts w:ascii="Arial" w:hAnsi="Arial" w:cs="Arial"/>
          <w:sz w:val="24"/>
          <w:szCs w:val="24"/>
        </w:rPr>
      </w:pPr>
    </w:p>
    <w:p w:rsidR="006B5928" w:rsidRDefault="00875B5D" w:rsidP="00921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</w:t>
      </w:r>
      <w:r w:rsidR="006B5928">
        <w:rPr>
          <w:rFonts w:ascii="Arial" w:hAnsi="Arial" w:cs="Arial"/>
          <w:sz w:val="24"/>
          <w:szCs w:val="24"/>
        </w:rPr>
        <w:t xml:space="preserve">)  </w:t>
      </w:r>
      <w:r w:rsidR="0045352D">
        <w:rPr>
          <w:rFonts w:ascii="Arial" w:hAnsi="Arial" w:cs="Arial"/>
          <w:sz w:val="24"/>
          <w:szCs w:val="24"/>
        </w:rPr>
        <w:t>Which test tube(s) reacted</w:t>
      </w:r>
      <w:r w:rsidR="001751EF">
        <w:rPr>
          <w:rFonts w:ascii="Arial" w:hAnsi="Arial" w:cs="Arial"/>
          <w:sz w:val="24"/>
          <w:szCs w:val="24"/>
        </w:rPr>
        <w:t xml:space="preserve">?  </w:t>
      </w:r>
      <w:r w:rsidR="0045352D">
        <w:rPr>
          <w:rFonts w:ascii="Arial" w:hAnsi="Arial" w:cs="Arial"/>
          <w:sz w:val="24"/>
          <w:szCs w:val="24"/>
        </w:rPr>
        <w:t>And which test tube(s) did not react?</w:t>
      </w:r>
    </w:p>
    <w:p w:rsidR="0045352D" w:rsidRDefault="0045352D" w:rsidP="009215F0">
      <w:pPr>
        <w:rPr>
          <w:rFonts w:ascii="Arial" w:hAnsi="Arial" w:cs="Arial"/>
          <w:sz w:val="24"/>
          <w:szCs w:val="24"/>
        </w:rPr>
      </w:pPr>
    </w:p>
    <w:p w:rsidR="00AB4C82" w:rsidRDefault="00AB4C82" w:rsidP="009215F0">
      <w:pPr>
        <w:rPr>
          <w:rFonts w:ascii="Arial" w:hAnsi="Arial" w:cs="Arial"/>
          <w:sz w:val="24"/>
          <w:szCs w:val="24"/>
        </w:rPr>
      </w:pPr>
    </w:p>
    <w:p w:rsidR="0045352D" w:rsidRDefault="0045352D" w:rsidP="00921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(8)  Explain the results of question 7.  (Remember the photosynthetic equation).</w:t>
      </w:r>
    </w:p>
    <w:p w:rsidR="001751EF" w:rsidRDefault="001751EF" w:rsidP="009215F0">
      <w:pPr>
        <w:rPr>
          <w:rFonts w:ascii="Arial" w:hAnsi="Arial" w:cs="Arial"/>
          <w:sz w:val="24"/>
          <w:szCs w:val="24"/>
        </w:rPr>
      </w:pPr>
    </w:p>
    <w:p w:rsidR="001751EF" w:rsidRDefault="001751EF" w:rsidP="009215F0">
      <w:pPr>
        <w:rPr>
          <w:rFonts w:ascii="Arial" w:hAnsi="Arial" w:cs="Arial"/>
          <w:sz w:val="24"/>
          <w:szCs w:val="24"/>
        </w:rPr>
      </w:pPr>
    </w:p>
    <w:p w:rsidR="0045352D" w:rsidRDefault="0045352D" w:rsidP="009215F0">
      <w:pPr>
        <w:rPr>
          <w:rFonts w:ascii="Arial" w:hAnsi="Arial" w:cs="Arial"/>
          <w:sz w:val="24"/>
          <w:szCs w:val="24"/>
        </w:rPr>
      </w:pPr>
    </w:p>
    <w:p w:rsidR="001751EF" w:rsidRDefault="00AB4C82" w:rsidP="00921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(9</w:t>
      </w:r>
      <w:r w:rsidR="001751EF">
        <w:rPr>
          <w:rFonts w:ascii="Arial" w:hAnsi="Arial" w:cs="Arial"/>
          <w:sz w:val="24"/>
          <w:szCs w:val="24"/>
        </w:rPr>
        <w:t>)  What was the purpose of Test Tube C?</w:t>
      </w:r>
    </w:p>
    <w:p w:rsidR="001751EF" w:rsidRDefault="001751EF" w:rsidP="009215F0">
      <w:pPr>
        <w:rPr>
          <w:rFonts w:ascii="Arial" w:hAnsi="Arial" w:cs="Arial"/>
          <w:sz w:val="24"/>
          <w:szCs w:val="24"/>
        </w:rPr>
      </w:pPr>
    </w:p>
    <w:p w:rsidR="00AB4C82" w:rsidRDefault="00AB4C82" w:rsidP="009215F0">
      <w:pPr>
        <w:rPr>
          <w:rFonts w:ascii="Arial" w:hAnsi="Arial" w:cs="Arial"/>
          <w:sz w:val="24"/>
          <w:szCs w:val="24"/>
        </w:rPr>
      </w:pPr>
    </w:p>
    <w:p w:rsidR="001751EF" w:rsidRDefault="00AB4C82" w:rsidP="00921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(10</w:t>
      </w:r>
      <w:r w:rsidR="001751EF">
        <w:rPr>
          <w:rFonts w:ascii="Arial" w:hAnsi="Arial" w:cs="Arial"/>
          <w:sz w:val="24"/>
          <w:szCs w:val="24"/>
        </w:rPr>
        <w:t xml:space="preserve">)  </w:t>
      </w:r>
      <w:r w:rsidR="0045352D">
        <w:rPr>
          <w:rFonts w:ascii="Arial" w:hAnsi="Arial" w:cs="Arial"/>
          <w:sz w:val="24"/>
          <w:szCs w:val="24"/>
        </w:rPr>
        <w:t>Explain w</w:t>
      </w:r>
      <w:r w:rsidR="001751EF">
        <w:rPr>
          <w:rFonts w:ascii="Arial" w:hAnsi="Arial" w:cs="Arial"/>
          <w:sz w:val="24"/>
          <w:szCs w:val="24"/>
        </w:rPr>
        <w:t>hy did Test Tube D behave</w:t>
      </w:r>
      <w:r w:rsidR="0045352D">
        <w:rPr>
          <w:rFonts w:ascii="Arial" w:hAnsi="Arial" w:cs="Arial"/>
          <w:sz w:val="24"/>
          <w:szCs w:val="24"/>
        </w:rPr>
        <w:t>d</w:t>
      </w:r>
      <w:r w:rsidR="001751EF">
        <w:rPr>
          <w:rFonts w:ascii="Arial" w:hAnsi="Arial" w:cs="Arial"/>
          <w:sz w:val="24"/>
          <w:szCs w:val="24"/>
        </w:rPr>
        <w:t xml:space="preserve"> the way it did?</w:t>
      </w:r>
    </w:p>
    <w:p w:rsidR="001751EF" w:rsidRDefault="001751EF" w:rsidP="009215F0">
      <w:pPr>
        <w:rPr>
          <w:rFonts w:ascii="Arial" w:hAnsi="Arial" w:cs="Arial"/>
          <w:sz w:val="24"/>
          <w:szCs w:val="24"/>
        </w:rPr>
      </w:pPr>
    </w:p>
    <w:p w:rsidR="00AB4C82" w:rsidRDefault="00AB4C82" w:rsidP="009215F0">
      <w:pPr>
        <w:rPr>
          <w:rFonts w:ascii="Arial" w:hAnsi="Arial" w:cs="Arial"/>
          <w:sz w:val="24"/>
          <w:szCs w:val="24"/>
        </w:rPr>
      </w:pPr>
    </w:p>
    <w:p w:rsidR="001751EF" w:rsidRDefault="001751EF" w:rsidP="009215F0">
      <w:pPr>
        <w:rPr>
          <w:rFonts w:ascii="Arial" w:hAnsi="Arial" w:cs="Arial"/>
          <w:sz w:val="24"/>
          <w:szCs w:val="24"/>
        </w:rPr>
      </w:pPr>
    </w:p>
    <w:p w:rsidR="001751EF" w:rsidRPr="001751EF" w:rsidRDefault="001751EF" w:rsidP="009215F0">
      <w:pPr>
        <w:rPr>
          <w:rFonts w:ascii="Arial" w:hAnsi="Arial" w:cs="Arial"/>
          <w:b/>
          <w:sz w:val="24"/>
          <w:szCs w:val="24"/>
        </w:rPr>
      </w:pPr>
      <w:r w:rsidRPr="001751EF">
        <w:rPr>
          <w:rFonts w:ascii="Arial" w:hAnsi="Arial" w:cs="Arial"/>
          <w:b/>
          <w:sz w:val="24"/>
          <w:szCs w:val="24"/>
        </w:rPr>
        <w:t>Conclusion</w:t>
      </w:r>
    </w:p>
    <w:p w:rsidR="001751EF" w:rsidRDefault="0045352D" w:rsidP="00921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how the</w:t>
      </w:r>
      <w:r w:rsidR="001751EF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wo experiments demonstrate</w:t>
      </w:r>
      <w:r w:rsidR="001751EF">
        <w:rPr>
          <w:rFonts w:ascii="Arial" w:hAnsi="Arial" w:cs="Arial"/>
          <w:sz w:val="24"/>
          <w:szCs w:val="24"/>
        </w:rPr>
        <w:t xml:space="preserve"> the </w:t>
      </w:r>
      <w:r w:rsidR="00AB4C82">
        <w:rPr>
          <w:rFonts w:ascii="Arial" w:hAnsi="Arial" w:cs="Arial"/>
          <w:sz w:val="24"/>
          <w:szCs w:val="24"/>
        </w:rPr>
        <w:t>process of photosynthesis</w:t>
      </w:r>
      <w:r w:rsidR="001751EF">
        <w:rPr>
          <w:rFonts w:ascii="Arial" w:hAnsi="Arial" w:cs="Arial"/>
          <w:sz w:val="24"/>
          <w:szCs w:val="24"/>
        </w:rPr>
        <w:t>?</w:t>
      </w:r>
      <w:r w:rsidR="00AB4C82">
        <w:rPr>
          <w:rFonts w:ascii="Arial" w:hAnsi="Arial" w:cs="Arial"/>
          <w:sz w:val="24"/>
          <w:szCs w:val="24"/>
        </w:rPr>
        <w:t xml:space="preserve">  Include your data to support your conclusion. </w:t>
      </w:r>
    </w:p>
    <w:p w:rsidR="001751EF" w:rsidRPr="009215F0" w:rsidRDefault="001751EF" w:rsidP="009215F0">
      <w:pPr>
        <w:rPr>
          <w:rFonts w:ascii="Arial" w:hAnsi="Arial" w:cs="Arial"/>
          <w:sz w:val="24"/>
          <w:szCs w:val="24"/>
        </w:rPr>
      </w:pPr>
    </w:p>
    <w:sectPr w:rsidR="001751EF" w:rsidRPr="00921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D4" w:rsidRDefault="00D802D4" w:rsidP="00CB4453">
      <w:pPr>
        <w:spacing w:after="0" w:line="240" w:lineRule="auto"/>
      </w:pPr>
      <w:r>
        <w:separator/>
      </w:r>
    </w:p>
  </w:endnote>
  <w:endnote w:type="continuationSeparator" w:id="0">
    <w:p w:rsidR="00D802D4" w:rsidRDefault="00D802D4" w:rsidP="00CB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D4" w:rsidRDefault="00D802D4" w:rsidP="00CB4453">
      <w:pPr>
        <w:spacing w:after="0" w:line="240" w:lineRule="auto"/>
      </w:pPr>
      <w:r>
        <w:separator/>
      </w:r>
    </w:p>
  </w:footnote>
  <w:footnote w:type="continuationSeparator" w:id="0">
    <w:p w:rsidR="00D802D4" w:rsidRDefault="00D802D4" w:rsidP="00CB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B7465"/>
    <w:multiLevelType w:val="hybridMultilevel"/>
    <w:tmpl w:val="C78AB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61"/>
    <w:rsid w:val="001751EF"/>
    <w:rsid w:val="00251AEC"/>
    <w:rsid w:val="003E4C4B"/>
    <w:rsid w:val="004163D8"/>
    <w:rsid w:val="0045352D"/>
    <w:rsid w:val="004F3992"/>
    <w:rsid w:val="00610161"/>
    <w:rsid w:val="00671934"/>
    <w:rsid w:val="0068196E"/>
    <w:rsid w:val="006B5928"/>
    <w:rsid w:val="0071190B"/>
    <w:rsid w:val="00735A71"/>
    <w:rsid w:val="00793796"/>
    <w:rsid w:val="007D2C9E"/>
    <w:rsid w:val="007D2ED0"/>
    <w:rsid w:val="00875B5D"/>
    <w:rsid w:val="009215F0"/>
    <w:rsid w:val="00AB4C82"/>
    <w:rsid w:val="00AB528A"/>
    <w:rsid w:val="00AD3EE4"/>
    <w:rsid w:val="00C26D2E"/>
    <w:rsid w:val="00C37F31"/>
    <w:rsid w:val="00CB4453"/>
    <w:rsid w:val="00D802D4"/>
    <w:rsid w:val="00E74046"/>
    <w:rsid w:val="00EA6401"/>
    <w:rsid w:val="00F4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B8DCC-4F38-42DB-8E2F-5CF99B1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D8"/>
    <w:pPr>
      <w:ind w:left="720"/>
      <w:contextualSpacing/>
    </w:pPr>
  </w:style>
  <w:style w:type="table" w:styleId="TableGrid">
    <w:name w:val="Table Grid"/>
    <w:basedOn w:val="TableNormal"/>
    <w:uiPriority w:val="39"/>
    <w:rsid w:val="0092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F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53"/>
  </w:style>
  <w:style w:type="paragraph" w:styleId="Footer">
    <w:name w:val="footer"/>
    <w:basedOn w:val="Normal"/>
    <w:link w:val="FooterChar"/>
    <w:uiPriority w:val="99"/>
    <w:unhideWhenUsed/>
    <w:rsid w:val="00CB4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172B-C3E3-4B11-9C5C-A87CC605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Borgard</dc:creator>
  <cp:keywords/>
  <dc:description/>
  <cp:lastModifiedBy>Catherine Borgard</cp:lastModifiedBy>
  <cp:revision>2</cp:revision>
  <cp:lastPrinted>2014-09-28T20:12:00Z</cp:lastPrinted>
  <dcterms:created xsi:type="dcterms:W3CDTF">2015-02-23T22:48:00Z</dcterms:created>
  <dcterms:modified xsi:type="dcterms:W3CDTF">2015-02-23T22:48:00Z</dcterms:modified>
</cp:coreProperties>
</file>