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61" w:rsidRDefault="00F12389">
      <w:pPr>
        <w:rPr>
          <w:b/>
          <w:sz w:val="28"/>
          <w:szCs w:val="28"/>
        </w:rPr>
      </w:pPr>
      <w:bookmarkStart w:id="0" w:name="_GoBack"/>
      <w:bookmarkEnd w:id="0"/>
      <w:r>
        <w:rPr>
          <w:b/>
          <w:sz w:val="28"/>
          <w:szCs w:val="28"/>
        </w:rPr>
        <w:t>Presentation:  Analysis of Two Experiments</w:t>
      </w:r>
    </w:p>
    <w:p w:rsidR="00F12389" w:rsidRDefault="00F12389">
      <w:pPr>
        <w:rPr>
          <w:b/>
          <w:sz w:val="28"/>
          <w:szCs w:val="28"/>
        </w:rPr>
      </w:pPr>
      <w:r>
        <w:rPr>
          <w:b/>
          <w:sz w:val="28"/>
          <w:szCs w:val="28"/>
        </w:rPr>
        <w:t>Purpose:</w:t>
      </w:r>
    </w:p>
    <w:p w:rsidR="00F12389" w:rsidRPr="00F12389" w:rsidRDefault="00F12389">
      <w:pPr>
        <w:rPr>
          <w:sz w:val="24"/>
          <w:szCs w:val="24"/>
        </w:rPr>
      </w:pPr>
      <w:r>
        <w:rPr>
          <w:sz w:val="24"/>
          <w:szCs w:val="24"/>
        </w:rPr>
        <w:t>Photosynthesis and Respiration are difficult concepts to grasp as neither are visible to the students.  Using the “Processing Tool” to break-down the chemical equation, understanding the raw materials and products, requires several approaches.  This activity allows students to work out the flow of energy and matter.  The students then present their findings to their classmates.</w:t>
      </w:r>
    </w:p>
    <w:p w:rsidR="00F12389" w:rsidRDefault="00F12389">
      <w:pPr>
        <w:rPr>
          <w:b/>
          <w:sz w:val="28"/>
          <w:szCs w:val="28"/>
        </w:rPr>
      </w:pPr>
      <w:r w:rsidRPr="00F12389">
        <w:rPr>
          <w:b/>
          <w:sz w:val="28"/>
          <w:szCs w:val="28"/>
        </w:rPr>
        <w:t>Procedure:</w:t>
      </w:r>
    </w:p>
    <w:p w:rsidR="00F12389" w:rsidRDefault="00F12389">
      <w:pPr>
        <w:rPr>
          <w:sz w:val="24"/>
          <w:szCs w:val="24"/>
        </w:rPr>
      </w:pPr>
      <w:r>
        <w:rPr>
          <w:sz w:val="24"/>
          <w:szCs w:val="24"/>
        </w:rPr>
        <w:t>Day 1:</w:t>
      </w:r>
    </w:p>
    <w:p w:rsidR="00F12389" w:rsidRDefault="00F12389" w:rsidP="00F12389">
      <w:pPr>
        <w:pStyle w:val="ListParagraph"/>
        <w:numPr>
          <w:ilvl w:val="0"/>
          <w:numId w:val="1"/>
        </w:numPr>
        <w:rPr>
          <w:sz w:val="24"/>
          <w:szCs w:val="24"/>
        </w:rPr>
      </w:pPr>
      <w:r w:rsidRPr="00F12389">
        <w:rPr>
          <w:sz w:val="24"/>
          <w:szCs w:val="24"/>
        </w:rPr>
        <w:t xml:space="preserve">Students work with one other person (partners) and receive a copy of the “Processing Tool” plus a copy of “von Helmont’s experiment” or a copy of the “Mice in a Box” experiment.  </w:t>
      </w:r>
    </w:p>
    <w:p w:rsidR="00F12389" w:rsidRDefault="00F12389" w:rsidP="00F12389">
      <w:pPr>
        <w:pStyle w:val="ListParagraph"/>
        <w:numPr>
          <w:ilvl w:val="0"/>
          <w:numId w:val="1"/>
        </w:numPr>
        <w:rPr>
          <w:sz w:val="24"/>
          <w:szCs w:val="24"/>
        </w:rPr>
      </w:pPr>
      <w:r>
        <w:rPr>
          <w:sz w:val="24"/>
          <w:szCs w:val="24"/>
        </w:rPr>
        <w:t xml:space="preserve">Partners then analyze their experiment keeping in mind the conservation of matter, conservation of energy and the </w:t>
      </w:r>
      <w:r w:rsidR="00585A3E">
        <w:rPr>
          <w:sz w:val="24"/>
          <w:szCs w:val="24"/>
        </w:rPr>
        <w:t>degradation</w:t>
      </w:r>
      <w:r>
        <w:rPr>
          <w:sz w:val="24"/>
          <w:szCs w:val="24"/>
        </w:rPr>
        <w:t xml:space="preserve"> of energy.  This takes 45 min. to 1 hour.</w:t>
      </w:r>
    </w:p>
    <w:p w:rsidR="0033301A" w:rsidRDefault="0033301A" w:rsidP="00F12389">
      <w:pPr>
        <w:pStyle w:val="ListParagraph"/>
        <w:numPr>
          <w:ilvl w:val="0"/>
          <w:numId w:val="1"/>
        </w:numPr>
        <w:rPr>
          <w:sz w:val="24"/>
          <w:szCs w:val="24"/>
        </w:rPr>
      </w:pPr>
      <w:r>
        <w:rPr>
          <w:sz w:val="24"/>
          <w:szCs w:val="24"/>
        </w:rPr>
        <w:t>Students receive a copy of the grading rubric.</w:t>
      </w:r>
    </w:p>
    <w:p w:rsidR="00F12389" w:rsidRDefault="00F12389" w:rsidP="00F12389">
      <w:pPr>
        <w:rPr>
          <w:sz w:val="24"/>
          <w:szCs w:val="24"/>
        </w:rPr>
      </w:pPr>
      <w:r>
        <w:rPr>
          <w:sz w:val="24"/>
          <w:szCs w:val="24"/>
        </w:rPr>
        <w:t>Day 2:</w:t>
      </w:r>
    </w:p>
    <w:p w:rsidR="00F12389" w:rsidRDefault="00F12389" w:rsidP="00F12389">
      <w:pPr>
        <w:pStyle w:val="ListParagraph"/>
        <w:numPr>
          <w:ilvl w:val="0"/>
          <w:numId w:val="2"/>
        </w:numPr>
        <w:rPr>
          <w:sz w:val="24"/>
          <w:szCs w:val="24"/>
        </w:rPr>
      </w:pPr>
      <w:r>
        <w:rPr>
          <w:sz w:val="24"/>
          <w:szCs w:val="24"/>
        </w:rPr>
        <w:t xml:space="preserve">All students working on von Helmont’s experiment for one large group.  The </w:t>
      </w:r>
      <w:r w:rsidR="00CF6048">
        <w:rPr>
          <w:sz w:val="24"/>
          <w:szCs w:val="24"/>
        </w:rPr>
        <w:t xml:space="preserve">“mice in a box” students also form a large group.  </w:t>
      </w:r>
    </w:p>
    <w:p w:rsidR="00CF6048" w:rsidRDefault="00CF6048" w:rsidP="00F12389">
      <w:pPr>
        <w:pStyle w:val="ListParagraph"/>
        <w:numPr>
          <w:ilvl w:val="0"/>
          <w:numId w:val="2"/>
        </w:numPr>
        <w:rPr>
          <w:sz w:val="24"/>
          <w:szCs w:val="24"/>
        </w:rPr>
      </w:pPr>
      <w:r>
        <w:rPr>
          <w:sz w:val="24"/>
          <w:szCs w:val="24"/>
        </w:rPr>
        <w:t xml:space="preserve">Each group compares their interpretation of their experiments.  A </w:t>
      </w:r>
      <w:r w:rsidR="00585A3E">
        <w:rPr>
          <w:sz w:val="24"/>
          <w:szCs w:val="24"/>
        </w:rPr>
        <w:t>consensus</w:t>
      </w:r>
      <w:r>
        <w:rPr>
          <w:sz w:val="24"/>
          <w:szCs w:val="24"/>
        </w:rPr>
        <w:t xml:space="preserve"> needs to be reached so that the entire group understands their </w:t>
      </w:r>
      <w:r w:rsidR="00585A3E">
        <w:rPr>
          <w:sz w:val="24"/>
          <w:szCs w:val="24"/>
        </w:rPr>
        <w:t>explanation</w:t>
      </w:r>
      <w:r>
        <w:rPr>
          <w:sz w:val="24"/>
          <w:szCs w:val="24"/>
        </w:rPr>
        <w:t xml:space="preserve">. </w:t>
      </w:r>
    </w:p>
    <w:p w:rsidR="00CF6048" w:rsidRDefault="00CF6048" w:rsidP="00F12389">
      <w:pPr>
        <w:pStyle w:val="ListParagraph"/>
        <w:numPr>
          <w:ilvl w:val="0"/>
          <w:numId w:val="2"/>
        </w:numPr>
        <w:rPr>
          <w:sz w:val="24"/>
          <w:szCs w:val="24"/>
        </w:rPr>
      </w:pPr>
      <w:r>
        <w:rPr>
          <w:sz w:val="24"/>
          <w:szCs w:val="24"/>
        </w:rPr>
        <w:t xml:space="preserve">Students then work together to present their findings to the other half of the class. </w:t>
      </w:r>
    </w:p>
    <w:p w:rsidR="00CF6048" w:rsidRDefault="00CF6048" w:rsidP="00CF6048">
      <w:pPr>
        <w:pStyle w:val="ListParagraph"/>
        <w:numPr>
          <w:ilvl w:val="0"/>
          <w:numId w:val="3"/>
        </w:numPr>
        <w:rPr>
          <w:sz w:val="24"/>
          <w:szCs w:val="24"/>
        </w:rPr>
      </w:pPr>
      <w:r>
        <w:rPr>
          <w:sz w:val="24"/>
          <w:szCs w:val="24"/>
        </w:rPr>
        <w:t>Posters demonstrating the energy and matter input should be made.</w:t>
      </w:r>
    </w:p>
    <w:p w:rsidR="00CF6048" w:rsidRDefault="00CF6048" w:rsidP="00CF6048">
      <w:pPr>
        <w:pStyle w:val="ListParagraph"/>
        <w:numPr>
          <w:ilvl w:val="0"/>
          <w:numId w:val="3"/>
        </w:numPr>
        <w:rPr>
          <w:sz w:val="24"/>
          <w:szCs w:val="24"/>
        </w:rPr>
      </w:pPr>
      <w:r>
        <w:rPr>
          <w:sz w:val="24"/>
          <w:szCs w:val="24"/>
        </w:rPr>
        <w:t>Posters demonstrating the energy and matter output should be made.</w:t>
      </w:r>
    </w:p>
    <w:p w:rsidR="00CF6048" w:rsidRDefault="00CF6048" w:rsidP="00CF6048">
      <w:pPr>
        <w:pStyle w:val="ListParagraph"/>
        <w:numPr>
          <w:ilvl w:val="0"/>
          <w:numId w:val="3"/>
        </w:numPr>
        <w:rPr>
          <w:sz w:val="24"/>
          <w:szCs w:val="24"/>
        </w:rPr>
      </w:pPr>
      <w:r>
        <w:rPr>
          <w:sz w:val="24"/>
          <w:szCs w:val="24"/>
        </w:rPr>
        <w:t>Posters indicating how the experiment was performed.</w:t>
      </w:r>
    </w:p>
    <w:p w:rsidR="00CF6048" w:rsidRDefault="00CF6048" w:rsidP="00CF6048">
      <w:pPr>
        <w:pStyle w:val="ListParagraph"/>
        <w:numPr>
          <w:ilvl w:val="0"/>
          <w:numId w:val="3"/>
        </w:numPr>
        <w:rPr>
          <w:sz w:val="24"/>
          <w:szCs w:val="24"/>
        </w:rPr>
      </w:pPr>
      <w:r>
        <w:rPr>
          <w:sz w:val="24"/>
          <w:szCs w:val="24"/>
        </w:rPr>
        <w:t xml:space="preserve">Posters </w:t>
      </w:r>
      <w:r w:rsidR="00585A3E">
        <w:rPr>
          <w:sz w:val="24"/>
          <w:szCs w:val="24"/>
        </w:rPr>
        <w:t>indicating</w:t>
      </w:r>
      <w:r>
        <w:rPr>
          <w:sz w:val="24"/>
          <w:szCs w:val="24"/>
        </w:rPr>
        <w:t xml:space="preserve"> the results quantitative results should be made (including graphs if appropriate).</w:t>
      </w:r>
    </w:p>
    <w:p w:rsidR="00CF6048" w:rsidRDefault="00CF6048" w:rsidP="00CF6048">
      <w:pPr>
        <w:pStyle w:val="ListParagraph"/>
        <w:numPr>
          <w:ilvl w:val="0"/>
          <w:numId w:val="3"/>
        </w:numPr>
        <w:rPr>
          <w:sz w:val="24"/>
          <w:szCs w:val="24"/>
        </w:rPr>
      </w:pPr>
      <w:r>
        <w:rPr>
          <w:sz w:val="24"/>
          <w:szCs w:val="24"/>
        </w:rPr>
        <w:t xml:space="preserve">Students determine who will be explaining each part of the experiment to their classmates.  </w:t>
      </w:r>
    </w:p>
    <w:p w:rsidR="00CF6048" w:rsidRDefault="00CF6048" w:rsidP="00CF6048">
      <w:pPr>
        <w:pStyle w:val="ListParagraph"/>
        <w:numPr>
          <w:ilvl w:val="0"/>
          <w:numId w:val="3"/>
        </w:numPr>
        <w:rPr>
          <w:sz w:val="24"/>
          <w:szCs w:val="24"/>
        </w:rPr>
      </w:pPr>
      <w:r>
        <w:rPr>
          <w:sz w:val="24"/>
          <w:szCs w:val="24"/>
        </w:rPr>
        <w:t>Students need to make notecards or prompts to assist them with the presentation.</w:t>
      </w:r>
    </w:p>
    <w:p w:rsidR="00CF6048" w:rsidRDefault="00CF6048" w:rsidP="00CF6048">
      <w:pPr>
        <w:rPr>
          <w:sz w:val="24"/>
          <w:szCs w:val="24"/>
        </w:rPr>
      </w:pPr>
      <w:r>
        <w:rPr>
          <w:sz w:val="24"/>
          <w:szCs w:val="24"/>
        </w:rPr>
        <w:t>Day 3:</w:t>
      </w:r>
    </w:p>
    <w:p w:rsidR="00CF6048" w:rsidRDefault="00CF6048" w:rsidP="00CF6048">
      <w:pPr>
        <w:pStyle w:val="ListParagraph"/>
        <w:numPr>
          <w:ilvl w:val="0"/>
          <w:numId w:val="4"/>
        </w:numPr>
        <w:rPr>
          <w:sz w:val="24"/>
          <w:szCs w:val="24"/>
        </w:rPr>
      </w:pPr>
      <w:r>
        <w:rPr>
          <w:sz w:val="24"/>
          <w:szCs w:val="24"/>
        </w:rPr>
        <w:t>Students need some time to organize themselves.</w:t>
      </w:r>
    </w:p>
    <w:p w:rsidR="00CF6048" w:rsidRDefault="00CF6048" w:rsidP="00CF6048">
      <w:pPr>
        <w:pStyle w:val="ListParagraph"/>
        <w:numPr>
          <w:ilvl w:val="0"/>
          <w:numId w:val="4"/>
        </w:numPr>
        <w:rPr>
          <w:sz w:val="24"/>
          <w:szCs w:val="24"/>
        </w:rPr>
      </w:pPr>
      <w:r>
        <w:rPr>
          <w:sz w:val="24"/>
          <w:szCs w:val="24"/>
        </w:rPr>
        <w:t>Presentations are performed.</w:t>
      </w:r>
    </w:p>
    <w:p w:rsidR="00CF6048" w:rsidRDefault="00CF6048" w:rsidP="00CF6048">
      <w:pPr>
        <w:pStyle w:val="ListParagraph"/>
        <w:numPr>
          <w:ilvl w:val="0"/>
          <w:numId w:val="4"/>
        </w:numPr>
        <w:rPr>
          <w:sz w:val="24"/>
          <w:szCs w:val="24"/>
        </w:rPr>
      </w:pPr>
      <w:r>
        <w:rPr>
          <w:sz w:val="24"/>
          <w:szCs w:val="24"/>
        </w:rPr>
        <w:t>Question and answer section.  They may need prompts to re-instate all the concepts.</w:t>
      </w:r>
    </w:p>
    <w:p w:rsidR="00CF6048" w:rsidRDefault="00CF6048" w:rsidP="00CF6048">
      <w:pPr>
        <w:pStyle w:val="ListParagraph"/>
        <w:numPr>
          <w:ilvl w:val="0"/>
          <w:numId w:val="5"/>
        </w:numPr>
        <w:rPr>
          <w:sz w:val="24"/>
          <w:szCs w:val="24"/>
        </w:rPr>
      </w:pPr>
      <w:r>
        <w:rPr>
          <w:sz w:val="24"/>
          <w:szCs w:val="24"/>
        </w:rPr>
        <w:t>Students are graded on a rubric.</w:t>
      </w:r>
      <w:r w:rsidRPr="00CF6048">
        <w:rPr>
          <w:sz w:val="24"/>
          <w:szCs w:val="24"/>
        </w:rPr>
        <w:t xml:space="preserve"> </w:t>
      </w:r>
    </w:p>
    <w:p w:rsidR="0033301A" w:rsidRDefault="0033301A" w:rsidP="00CF6048">
      <w:pPr>
        <w:pStyle w:val="ListParagraph"/>
        <w:numPr>
          <w:ilvl w:val="0"/>
          <w:numId w:val="5"/>
        </w:numPr>
        <w:rPr>
          <w:sz w:val="24"/>
          <w:szCs w:val="24"/>
        </w:rPr>
      </w:pPr>
      <w:r>
        <w:rPr>
          <w:sz w:val="24"/>
          <w:szCs w:val="24"/>
        </w:rPr>
        <w:t>Grading includes presentation techniques (eye contact, projecting one’s voice, use of illustrations to support conclusion).</w:t>
      </w:r>
    </w:p>
    <w:p w:rsidR="0033301A" w:rsidRDefault="0033301A" w:rsidP="00CF6048">
      <w:pPr>
        <w:pStyle w:val="ListParagraph"/>
        <w:numPr>
          <w:ilvl w:val="0"/>
          <w:numId w:val="5"/>
        </w:numPr>
        <w:rPr>
          <w:sz w:val="24"/>
          <w:szCs w:val="24"/>
        </w:rPr>
      </w:pPr>
      <w:r>
        <w:rPr>
          <w:sz w:val="24"/>
          <w:szCs w:val="24"/>
        </w:rPr>
        <w:lastRenderedPageBreak/>
        <w:t>Grading includes understanding of the material.</w:t>
      </w:r>
    </w:p>
    <w:p w:rsidR="0033301A" w:rsidRDefault="0033301A" w:rsidP="00CF6048">
      <w:pPr>
        <w:pStyle w:val="ListParagraph"/>
        <w:numPr>
          <w:ilvl w:val="0"/>
          <w:numId w:val="5"/>
        </w:numPr>
        <w:rPr>
          <w:sz w:val="24"/>
          <w:szCs w:val="24"/>
        </w:rPr>
      </w:pPr>
      <w:r>
        <w:rPr>
          <w:sz w:val="24"/>
          <w:szCs w:val="24"/>
        </w:rPr>
        <w:t>Rubric also contains how each individual responds to questions from classmates and instructor.</w:t>
      </w:r>
    </w:p>
    <w:p w:rsidR="0033301A" w:rsidRDefault="0033301A" w:rsidP="00CF6048">
      <w:pPr>
        <w:pStyle w:val="ListParagraph"/>
        <w:numPr>
          <w:ilvl w:val="0"/>
          <w:numId w:val="5"/>
        </w:numPr>
        <w:rPr>
          <w:sz w:val="24"/>
          <w:szCs w:val="24"/>
        </w:rPr>
      </w:pPr>
      <w:r>
        <w:rPr>
          <w:sz w:val="24"/>
          <w:szCs w:val="24"/>
        </w:rPr>
        <w:t xml:space="preserve">Rubric includes knowledge of both photosynthesis and respiration.  This is </w:t>
      </w:r>
      <w:r w:rsidR="00585A3E">
        <w:rPr>
          <w:sz w:val="24"/>
          <w:szCs w:val="24"/>
        </w:rPr>
        <w:t>defined</w:t>
      </w:r>
      <w:r>
        <w:rPr>
          <w:sz w:val="24"/>
          <w:szCs w:val="24"/>
        </w:rPr>
        <w:t xml:space="preserve"> by the notes taken on their </w:t>
      </w:r>
      <w:r w:rsidR="00585A3E">
        <w:rPr>
          <w:sz w:val="24"/>
          <w:szCs w:val="24"/>
        </w:rPr>
        <w:t>classmates’</w:t>
      </w:r>
      <w:r>
        <w:rPr>
          <w:sz w:val="24"/>
          <w:szCs w:val="24"/>
        </w:rPr>
        <w:t xml:space="preserve"> presentation.</w:t>
      </w:r>
    </w:p>
    <w:p w:rsidR="0033301A" w:rsidRDefault="0033301A" w:rsidP="0033301A">
      <w:pPr>
        <w:rPr>
          <w:sz w:val="24"/>
          <w:szCs w:val="24"/>
        </w:rPr>
      </w:pPr>
    </w:p>
    <w:p w:rsidR="0033301A" w:rsidRPr="00C07BDB" w:rsidRDefault="0033301A" w:rsidP="0033301A">
      <w:pPr>
        <w:rPr>
          <w:b/>
          <w:sz w:val="28"/>
          <w:szCs w:val="28"/>
        </w:rPr>
      </w:pPr>
      <w:r w:rsidRPr="00C07BDB">
        <w:rPr>
          <w:b/>
          <w:sz w:val="28"/>
          <w:szCs w:val="28"/>
        </w:rPr>
        <w:t>Photosynthesis and Respiration Rubric</w:t>
      </w:r>
    </w:p>
    <w:tbl>
      <w:tblPr>
        <w:tblStyle w:val="TableGrid"/>
        <w:tblW w:w="0" w:type="auto"/>
        <w:tblLook w:val="04A0" w:firstRow="1" w:lastRow="0" w:firstColumn="1" w:lastColumn="0" w:noHBand="0" w:noVBand="1"/>
      </w:tblPr>
      <w:tblGrid>
        <w:gridCol w:w="2033"/>
        <w:gridCol w:w="1926"/>
        <w:gridCol w:w="1919"/>
        <w:gridCol w:w="1925"/>
        <w:gridCol w:w="1547"/>
      </w:tblGrid>
      <w:tr w:rsidR="00755074" w:rsidTr="00755074">
        <w:tc>
          <w:tcPr>
            <w:tcW w:w="2033" w:type="dxa"/>
          </w:tcPr>
          <w:p w:rsidR="00755074" w:rsidRDefault="00755074" w:rsidP="0033301A">
            <w:pPr>
              <w:rPr>
                <w:sz w:val="28"/>
                <w:szCs w:val="28"/>
              </w:rPr>
            </w:pPr>
            <w:r>
              <w:rPr>
                <w:sz w:val="28"/>
                <w:szCs w:val="28"/>
              </w:rPr>
              <w:t>Category</w:t>
            </w:r>
          </w:p>
        </w:tc>
        <w:tc>
          <w:tcPr>
            <w:tcW w:w="1926" w:type="dxa"/>
          </w:tcPr>
          <w:p w:rsidR="00755074" w:rsidRDefault="00755074" w:rsidP="0033301A">
            <w:pPr>
              <w:rPr>
                <w:sz w:val="28"/>
                <w:szCs w:val="28"/>
              </w:rPr>
            </w:pPr>
            <w:r>
              <w:rPr>
                <w:sz w:val="28"/>
                <w:szCs w:val="28"/>
              </w:rPr>
              <w:t>Demonstrating clear  understanding of concept</w:t>
            </w:r>
          </w:p>
        </w:tc>
        <w:tc>
          <w:tcPr>
            <w:tcW w:w="1919" w:type="dxa"/>
          </w:tcPr>
          <w:p w:rsidR="00755074" w:rsidRDefault="00755074" w:rsidP="0033301A">
            <w:pPr>
              <w:rPr>
                <w:sz w:val="28"/>
                <w:szCs w:val="28"/>
              </w:rPr>
            </w:pPr>
            <w:r>
              <w:rPr>
                <w:sz w:val="28"/>
                <w:szCs w:val="28"/>
              </w:rPr>
              <w:t>Demonstrating understanding of concept with one area not clear</w:t>
            </w:r>
          </w:p>
        </w:tc>
        <w:tc>
          <w:tcPr>
            <w:tcW w:w="1925" w:type="dxa"/>
          </w:tcPr>
          <w:p w:rsidR="00755074" w:rsidRDefault="00755074" w:rsidP="0033301A">
            <w:pPr>
              <w:rPr>
                <w:sz w:val="28"/>
                <w:szCs w:val="28"/>
              </w:rPr>
            </w:pPr>
            <w:r>
              <w:rPr>
                <w:sz w:val="28"/>
                <w:szCs w:val="28"/>
              </w:rPr>
              <w:t xml:space="preserve">Demonstrating idea of concept, not clear on details </w:t>
            </w:r>
          </w:p>
        </w:tc>
        <w:tc>
          <w:tcPr>
            <w:tcW w:w="1547" w:type="dxa"/>
          </w:tcPr>
          <w:p w:rsidR="00755074" w:rsidRDefault="00755074" w:rsidP="0033301A">
            <w:pPr>
              <w:rPr>
                <w:sz w:val="28"/>
                <w:szCs w:val="28"/>
              </w:rPr>
            </w:pPr>
            <w:r>
              <w:rPr>
                <w:sz w:val="28"/>
                <w:szCs w:val="28"/>
              </w:rPr>
              <w:t>Concept is not understood</w:t>
            </w:r>
          </w:p>
        </w:tc>
      </w:tr>
      <w:tr w:rsidR="00755074" w:rsidTr="00755074">
        <w:tc>
          <w:tcPr>
            <w:tcW w:w="2033" w:type="dxa"/>
          </w:tcPr>
          <w:p w:rsidR="00755074" w:rsidRDefault="00755074" w:rsidP="0033301A">
            <w:pPr>
              <w:rPr>
                <w:sz w:val="28"/>
                <w:szCs w:val="28"/>
              </w:rPr>
            </w:pPr>
            <w:r>
              <w:rPr>
                <w:sz w:val="28"/>
                <w:szCs w:val="28"/>
              </w:rPr>
              <w:t>Photosynthesis</w:t>
            </w:r>
          </w:p>
        </w:tc>
        <w:tc>
          <w:tcPr>
            <w:tcW w:w="1926" w:type="dxa"/>
          </w:tcPr>
          <w:p w:rsidR="00755074" w:rsidRDefault="00755074" w:rsidP="0033301A">
            <w:pPr>
              <w:rPr>
                <w:sz w:val="28"/>
                <w:szCs w:val="28"/>
              </w:rPr>
            </w:pPr>
          </w:p>
        </w:tc>
        <w:tc>
          <w:tcPr>
            <w:tcW w:w="1919" w:type="dxa"/>
          </w:tcPr>
          <w:p w:rsidR="00755074" w:rsidRDefault="00755074" w:rsidP="0033301A">
            <w:pPr>
              <w:rPr>
                <w:sz w:val="28"/>
                <w:szCs w:val="28"/>
              </w:rPr>
            </w:pPr>
          </w:p>
        </w:tc>
        <w:tc>
          <w:tcPr>
            <w:tcW w:w="1925" w:type="dxa"/>
          </w:tcPr>
          <w:p w:rsidR="00755074" w:rsidRDefault="00755074" w:rsidP="0033301A">
            <w:pPr>
              <w:rPr>
                <w:sz w:val="28"/>
                <w:szCs w:val="28"/>
              </w:rPr>
            </w:pPr>
          </w:p>
        </w:tc>
        <w:tc>
          <w:tcPr>
            <w:tcW w:w="1547" w:type="dxa"/>
          </w:tcPr>
          <w:p w:rsidR="00755074" w:rsidRDefault="00755074" w:rsidP="0033301A">
            <w:pPr>
              <w:rPr>
                <w:sz w:val="28"/>
                <w:szCs w:val="28"/>
              </w:rPr>
            </w:pPr>
          </w:p>
        </w:tc>
      </w:tr>
      <w:tr w:rsidR="00755074" w:rsidTr="00755074">
        <w:tc>
          <w:tcPr>
            <w:tcW w:w="2033" w:type="dxa"/>
          </w:tcPr>
          <w:p w:rsidR="00755074" w:rsidRDefault="00755074" w:rsidP="0033301A">
            <w:pPr>
              <w:rPr>
                <w:sz w:val="28"/>
                <w:szCs w:val="28"/>
              </w:rPr>
            </w:pPr>
            <w:r>
              <w:rPr>
                <w:sz w:val="28"/>
                <w:szCs w:val="28"/>
              </w:rPr>
              <w:t>Respiration</w:t>
            </w:r>
          </w:p>
        </w:tc>
        <w:tc>
          <w:tcPr>
            <w:tcW w:w="1926" w:type="dxa"/>
          </w:tcPr>
          <w:p w:rsidR="00755074" w:rsidRDefault="00755074" w:rsidP="0033301A">
            <w:pPr>
              <w:rPr>
                <w:sz w:val="28"/>
                <w:szCs w:val="28"/>
              </w:rPr>
            </w:pPr>
          </w:p>
        </w:tc>
        <w:tc>
          <w:tcPr>
            <w:tcW w:w="1919" w:type="dxa"/>
          </w:tcPr>
          <w:p w:rsidR="00755074" w:rsidRDefault="00755074" w:rsidP="0033301A">
            <w:pPr>
              <w:rPr>
                <w:sz w:val="28"/>
                <w:szCs w:val="28"/>
              </w:rPr>
            </w:pPr>
          </w:p>
        </w:tc>
        <w:tc>
          <w:tcPr>
            <w:tcW w:w="1925" w:type="dxa"/>
          </w:tcPr>
          <w:p w:rsidR="00755074" w:rsidRDefault="00755074" w:rsidP="0033301A">
            <w:pPr>
              <w:rPr>
                <w:sz w:val="28"/>
                <w:szCs w:val="28"/>
              </w:rPr>
            </w:pPr>
          </w:p>
        </w:tc>
        <w:tc>
          <w:tcPr>
            <w:tcW w:w="1547" w:type="dxa"/>
          </w:tcPr>
          <w:p w:rsidR="00755074" w:rsidRDefault="00755074" w:rsidP="0033301A">
            <w:pPr>
              <w:rPr>
                <w:sz w:val="28"/>
                <w:szCs w:val="28"/>
              </w:rPr>
            </w:pPr>
          </w:p>
        </w:tc>
      </w:tr>
      <w:tr w:rsidR="00755074" w:rsidTr="00755074">
        <w:tc>
          <w:tcPr>
            <w:tcW w:w="2033" w:type="dxa"/>
          </w:tcPr>
          <w:p w:rsidR="00755074" w:rsidRDefault="00755074" w:rsidP="0033301A">
            <w:pPr>
              <w:rPr>
                <w:sz w:val="28"/>
                <w:szCs w:val="28"/>
              </w:rPr>
            </w:pPr>
            <w:r>
              <w:rPr>
                <w:sz w:val="28"/>
                <w:szCs w:val="28"/>
              </w:rPr>
              <w:t>Presentation</w:t>
            </w:r>
          </w:p>
        </w:tc>
        <w:tc>
          <w:tcPr>
            <w:tcW w:w="1926" w:type="dxa"/>
          </w:tcPr>
          <w:p w:rsidR="00755074" w:rsidRDefault="00755074" w:rsidP="0033301A">
            <w:pPr>
              <w:rPr>
                <w:sz w:val="28"/>
                <w:szCs w:val="28"/>
              </w:rPr>
            </w:pPr>
          </w:p>
        </w:tc>
        <w:tc>
          <w:tcPr>
            <w:tcW w:w="1919" w:type="dxa"/>
          </w:tcPr>
          <w:p w:rsidR="00755074" w:rsidRDefault="00755074" w:rsidP="0033301A">
            <w:pPr>
              <w:rPr>
                <w:sz w:val="28"/>
                <w:szCs w:val="28"/>
              </w:rPr>
            </w:pPr>
          </w:p>
        </w:tc>
        <w:tc>
          <w:tcPr>
            <w:tcW w:w="1925" w:type="dxa"/>
          </w:tcPr>
          <w:p w:rsidR="00755074" w:rsidRDefault="00755074" w:rsidP="0033301A">
            <w:pPr>
              <w:rPr>
                <w:sz w:val="28"/>
                <w:szCs w:val="28"/>
              </w:rPr>
            </w:pPr>
          </w:p>
        </w:tc>
        <w:tc>
          <w:tcPr>
            <w:tcW w:w="1547" w:type="dxa"/>
          </w:tcPr>
          <w:p w:rsidR="00755074" w:rsidRDefault="00755074" w:rsidP="0033301A">
            <w:pPr>
              <w:rPr>
                <w:sz w:val="28"/>
                <w:szCs w:val="28"/>
              </w:rPr>
            </w:pPr>
          </w:p>
        </w:tc>
      </w:tr>
      <w:tr w:rsidR="00755074" w:rsidTr="00755074">
        <w:tc>
          <w:tcPr>
            <w:tcW w:w="2033" w:type="dxa"/>
          </w:tcPr>
          <w:p w:rsidR="00755074" w:rsidRDefault="00755074" w:rsidP="0033301A">
            <w:pPr>
              <w:rPr>
                <w:sz w:val="28"/>
                <w:szCs w:val="28"/>
              </w:rPr>
            </w:pPr>
            <w:r>
              <w:rPr>
                <w:sz w:val="28"/>
                <w:szCs w:val="28"/>
              </w:rPr>
              <w:t>Poster/teaching aids</w:t>
            </w:r>
          </w:p>
        </w:tc>
        <w:tc>
          <w:tcPr>
            <w:tcW w:w="1926" w:type="dxa"/>
          </w:tcPr>
          <w:p w:rsidR="00755074" w:rsidRDefault="00755074" w:rsidP="0033301A">
            <w:pPr>
              <w:rPr>
                <w:sz w:val="28"/>
                <w:szCs w:val="28"/>
              </w:rPr>
            </w:pPr>
          </w:p>
        </w:tc>
        <w:tc>
          <w:tcPr>
            <w:tcW w:w="1919" w:type="dxa"/>
          </w:tcPr>
          <w:p w:rsidR="00755074" w:rsidRDefault="00755074" w:rsidP="0033301A">
            <w:pPr>
              <w:rPr>
                <w:sz w:val="28"/>
                <w:szCs w:val="28"/>
              </w:rPr>
            </w:pPr>
          </w:p>
        </w:tc>
        <w:tc>
          <w:tcPr>
            <w:tcW w:w="1925" w:type="dxa"/>
          </w:tcPr>
          <w:p w:rsidR="00755074" w:rsidRDefault="00755074" w:rsidP="0033301A">
            <w:pPr>
              <w:rPr>
                <w:sz w:val="28"/>
                <w:szCs w:val="28"/>
              </w:rPr>
            </w:pPr>
          </w:p>
        </w:tc>
        <w:tc>
          <w:tcPr>
            <w:tcW w:w="1547" w:type="dxa"/>
          </w:tcPr>
          <w:p w:rsidR="00755074" w:rsidRDefault="00755074" w:rsidP="0033301A">
            <w:pPr>
              <w:rPr>
                <w:sz w:val="28"/>
                <w:szCs w:val="28"/>
              </w:rPr>
            </w:pPr>
          </w:p>
        </w:tc>
      </w:tr>
    </w:tbl>
    <w:p w:rsidR="0033301A" w:rsidRPr="0033301A" w:rsidRDefault="0033301A" w:rsidP="0033301A">
      <w:pPr>
        <w:rPr>
          <w:sz w:val="28"/>
          <w:szCs w:val="28"/>
        </w:rPr>
      </w:pPr>
    </w:p>
    <w:p w:rsidR="00F12389" w:rsidRPr="00F12389" w:rsidRDefault="00F12389">
      <w:pPr>
        <w:rPr>
          <w:sz w:val="24"/>
          <w:szCs w:val="24"/>
        </w:rPr>
      </w:pPr>
    </w:p>
    <w:sectPr w:rsidR="00F12389" w:rsidRPr="00F1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EE7"/>
    <w:multiLevelType w:val="hybridMultilevel"/>
    <w:tmpl w:val="C4069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E3AE6"/>
    <w:multiLevelType w:val="hybridMultilevel"/>
    <w:tmpl w:val="310C1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53333"/>
    <w:multiLevelType w:val="hybridMultilevel"/>
    <w:tmpl w:val="528C1F4A"/>
    <w:lvl w:ilvl="0" w:tplc="11D806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A0405D"/>
    <w:multiLevelType w:val="hybridMultilevel"/>
    <w:tmpl w:val="F7702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A458A"/>
    <w:multiLevelType w:val="hybridMultilevel"/>
    <w:tmpl w:val="7788310C"/>
    <w:lvl w:ilvl="0" w:tplc="645442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9"/>
    <w:rsid w:val="000B24A4"/>
    <w:rsid w:val="0033301A"/>
    <w:rsid w:val="00585A3E"/>
    <w:rsid w:val="00755074"/>
    <w:rsid w:val="00A53161"/>
    <w:rsid w:val="00A5436D"/>
    <w:rsid w:val="00C07BDB"/>
    <w:rsid w:val="00CF6048"/>
    <w:rsid w:val="00F1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23D5D-767D-4069-8554-9BEF5A73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89"/>
    <w:pPr>
      <w:ind w:left="720"/>
      <w:contextualSpacing/>
    </w:pPr>
  </w:style>
  <w:style w:type="table" w:styleId="TableGrid">
    <w:name w:val="Table Grid"/>
    <w:basedOn w:val="TableNormal"/>
    <w:uiPriority w:val="39"/>
    <w:rsid w:val="007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cp:lastPrinted>2015-02-23T22:53:00Z</cp:lastPrinted>
  <dcterms:created xsi:type="dcterms:W3CDTF">2015-02-23T22:53:00Z</dcterms:created>
  <dcterms:modified xsi:type="dcterms:W3CDTF">2015-02-23T22:53:00Z</dcterms:modified>
</cp:coreProperties>
</file>